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B9262C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</w:p>
    <w:p w:rsidR="004D2197" w:rsidRDefault="00B9262C" w:rsidP="00B9262C">
      <w:pPr>
        <w:pStyle w:val="BodyText"/>
        <w:spacing w:before="7"/>
        <w:ind w:left="2694" w:firstLine="141"/>
        <w:rPr>
          <w:rFonts w:ascii="Times New Roman"/>
          <w:sz w:val="23"/>
        </w:rPr>
      </w:pPr>
      <w:r>
        <w:rPr>
          <w:noProof/>
        </w:rPr>
        <w:drawing>
          <wp:inline distT="0" distB="0" distL="0" distR="0" wp14:anchorId="35D118CD" wp14:editId="31B13FD3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97" w:rsidRDefault="00060E10" w:rsidP="00B9262C">
      <w:pPr>
        <w:pStyle w:val="Title"/>
        <w:ind w:left="1701"/>
      </w:pPr>
      <w:r w:rsidRPr="00B9262C">
        <w:rPr>
          <w:sz w:val="52"/>
        </w:rPr>
        <w:t>RISK</w:t>
      </w:r>
      <w:r w:rsidRPr="00B9262C">
        <w:rPr>
          <w:spacing w:val="-3"/>
          <w:sz w:val="52"/>
        </w:rPr>
        <w:t xml:space="preserve"> </w:t>
      </w:r>
      <w:r w:rsidRPr="00B9262C">
        <w:rPr>
          <w:sz w:val="52"/>
        </w:rPr>
        <w:t>MANAGEMENT</w:t>
      </w:r>
      <w:r w:rsidRPr="00B9262C">
        <w:rPr>
          <w:spacing w:val="-4"/>
          <w:sz w:val="52"/>
        </w:rPr>
        <w:t xml:space="preserve"> </w:t>
      </w:r>
      <w:r w:rsidRPr="00B9262C">
        <w:rPr>
          <w:sz w:val="52"/>
        </w:rPr>
        <w:t>POLICY</w:t>
      </w:r>
    </w:p>
    <w:p w:rsidR="004D2197" w:rsidRDefault="004D2197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B9262C" w:rsidRDefault="00B9262C">
      <w:pPr>
        <w:pStyle w:val="BodyText"/>
        <w:spacing w:before="1"/>
        <w:rPr>
          <w:b/>
          <w:sz w:val="72"/>
        </w:rPr>
      </w:pPr>
    </w:p>
    <w:p w:rsidR="004D2197" w:rsidRPr="00B9262C" w:rsidRDefault="00060E10">
      <w:pPr>
        <w:pStyle w:val="Heading1"/>
        <w:rPr>
          <w:sz w:val="24"/>
          <w:szCs w:val="24"/>
        </w:rPr>
      </w:pPr>
      <w:r w:rsidRPr="00B9262C">
        <w:rPr>
          <w:sz w:val="24"/>
          <w:szCs w:val="24"/>
        </w:rPr>
        <w:t>FRAMEWORK: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</w:p>
    <w:p w:rsidR="004D2197" w:rsidRPr="00B9262C" w:rsidRDefault="00060E10">
      <w:pPr>
        <w:pStyle w:val="BodyText"/>
        <w:ind w:left="100" w:right="121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Risk management policy and processes will enable the Company to proactively manage uncertainty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and changes in the internal and external environment to limit negative impacts and capitalize on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opportunities.</w:t>
      </w:r>
    </w:p>
    <w:p w:rsidR="004D2197" w:rsidRPr="00B9262C" w:rsidRDefault="004D2197">
      <w:pPr>
        <w:pStyle w:val="BodyText"/>
        <w:spacing w:before="10"/>
        <w:rPr>
          <w:sz w:val="24"/>
          <w:szCs w:val="24"/>
        </w:rPr>
      </w:pPr>
    </w:p>
    <w:p w:rsidR="004D2197" w:rsidRPr="00B9262C" w:rsidRDefault="00060E10">
      <w:pPr>
        <w:pStyle w:val="BodyText"/>
        <w:spacing w:before="1"/>
        <w:ind w:left="100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The</w:t>
      </w:r>
      <w:r w:rsidRPr="00B9262C">
        <w:rPr>
          <w:spacing w:val="20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Company’s</w:t>
      </w:r>
      <w:r w:rsidRPr="00B9262C">
        <w:rPr>
          <w:spacing w:val="25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22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22"/>
          <w:sz w:val="24"/>
          <w:szCs w:val="24"/>
        </w:rPr>
        <w:t xml:space="preserve"> </w:t>
      </w:r>
      <w:r w:rsidRPr="00B9262C">
        <w:rPr>
          <w:sz w:val="24"/>
          <w:szCs w:val="24"/>
        </w:rPr>
        <w:t>Policy</w:t>
      </w:r>
      <w:r w:rsidRPr="00B9262C">
        <w:rPr>
          <w:spacing w:val="23"/>
          <w:sz w:val="24"/>
          <w:szCs w:val="24"/>
        </w:rPr>
        <w:t xml:space="preserve"> </w:t>
      </w:r>
      <w:r w:rsidRPr="00B9262C">
        <w:rPr>
          <w:sz w:val="24"/>
          <w:szCs w:val="24"/>
        </w:rPr>
        <w:t>(“the</w:t>
      </w:r>
      <w:r w:rsidRPr="00B9262C">
        <w:rPr>
          <w:spacing w:val="23"/>
          <w:sz w:val="24"/>
          <w:szCs w:val="24"/>
        </w:rPr>
        <w:t xml:space="preserve"> </w:t>
      </w:r>
      <w:r w:rsidRPr="00B9262C">
        <w:rPr>
          <w:sz w:val="24"/>
          <w:szCs w:val="24"/>
        </w:rPr>
        <w:t>Policy”)</w:t>
      </w:r>
      <w:r w:rsidRPr="00B9262C">
        <w:rPr>
          <w:spacing w:val="22"/>
          <w:sz w:val="24"/>
          <w:szCs w:val="24"/>
        </w:rPr>
        <w:t xml:space="preserve"> </w:t>
      </w:r>
      <w:r w:rsidRPr="00B9262C">
        <w:rPr>
          <w:sz w:val="24"/>
          <w:szCs w:val="24"/>
        </w:rPr>
        <w:t>outlines</w:t>
      </w:r>
      <w:r w:rsidRPr="00B9262C">
        <w:rPr>
          <w:spacing w:val="24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24"/>
          <w:sz w:val="24"/>
          <w:szCs w:val="24"/>
        </w:rPr>
        <w:t xml:space="preserve"> </w:t>
      </w:r>
      <w:r w:rsidRPr="00B9262C">
        <w:rPr>
          <w:sz w:val="24"/>
          <w:szCs w:val="24"/>
        </w:rPr>
        <w:t>program</w:t>
      </w:r>
      <w:r w:rsidRPr="00B9262C">
        <w:rPr>
          <w:spacing w:val="24"/>
          <w:sz w:val="24"/>
          <w:szCs w:val="24"/>
        </w:rPr>
        <w:t xml:space="preserve"> </w:t>
      </w:r>
      <w:r w:rsidRPr="00B9262C">
        <w:rPr>
          <w:sz w:val="24"/>
          <w:szCs w:val="24"/>
        </w:rPr>
        <w:t>implemented</w:t>
      </w:r>
      <w:r w:rsidRPr="00B9262C">
        <w:rPr>
          <w:spacing w:val="23"/>
          <w:sz w:val="24"/>
          <w:szCs w:val="24"/>
        </w:rPr>
        <w:t xml:space="preserve"> </w:t>
      </w:r>
      <w:r w:rsidRPr="00B9262C">
        <w:rPr>
          <w:sz w:val="24"/>
          <w:szCs w:val="24"/>
        </w:rPr>
        <w:t>by</w:t>
      </w:r>
      <w:r w:rsidRPr="00B9262C">
        <w:rPr>
          <w:spacing w:val="22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</w:p>
    <w:p w:rsidR="004D2197" w:rsidRPr="00B9262C" w:rsidRDefault="00060E10">
      <w:pPr>
        <w:pStyle w:val="BodyText"/>
        <w:spacing w:before="1"/>
        <w:ind w:left="100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Company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ensure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appropriate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-7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within</w:t>
      </w:r>
      <w:r w:rsidRPr="00B9262C">
        <w:rPr>
          <w:spacing w:val="-7"/>
          <w:sz w:val="24"/>
          <w:szCs w:val="24"/>
        </w:rPr>
        <w:t xml:space="preserve"> </w:t>
      </w:r>
      <w:r w:rsidRPr="00B9262C">
        <w:rPr>
          <w:sz w:val="24"/>
          <w:szCs w:val="24"/>
        </w:rPr>
        <w:t>its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systems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culture.</w:t>
      </w: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060E10">
      <w:pPr>
        <w:pStyle w:val="BodyText"/>
        <w:ind w:left="100" w:right="398"/>
        <w:rPr>
          <w:sz w:val="24"/>
          <w:szCs w:val="24"/>
        </w:rPr>
      </w:pPr>
      <w:r w:rsidRPr="00B9262C">
        <w:rPr>
          <w:sz w:val="24"/>
          <w:szCs w:val="24"/>
        </w:rPr>
        <w:t>The Policy is formulated in compliance with Regulation 17(9)(b) of SEBI (Listing Obligations and</w:t>
      </w:r>
      <w:r w:rsidRPr="00B9262C">
        <w:rPr>
          <w:spacing w:val="-47"/>
          <w:sz w:val="24"/>
          <w:szCs w:val="24"/>
        </w:rPr>
        <w:t xml:space="preserve"> </w:t>
      </w:r>
      <w:r w:rsidRPr="00B9262C">
        <w:rPr>
          <w:sz w:val="24"/>
          <w:szCs w:val="24"/>
        </w:rPr>
        <w:t>Disclosure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Requirements)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Regulations,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2015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(“the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Listing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Regulations”)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provisions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</w:p>
    <w:p w:rsidR="004D2197" w:rsidRPr="00B9262C" w:rsidRDefault="00060E10">
      <w:pPr>
        <w:pStyle w:val="BodyText"/>
        <w:spacing w:line="257" w:lineRule="exact"/>
        <w:ind w:left="100"/>
        <w:rPr>
          <w:sz w:val="24"/>
          <w:szCs w:val="24"/>
        </w:rPr>
      </w:pPr>
      <w:r w:rsidRPr="00B9262C">
        <w:rPr>
          <w:sz w:val="24"/>
          <w:szCs w:val="24"/>
        </w:rPr>
        <w:t>Companies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Act,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2013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(“the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Act”),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which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requires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lay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down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procedures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about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</w:p>
    <w:p w:rsidR="004D2197" w:rsidRPr="00B9262C" w:rsidRDefault="00060E10">
      <w:pPr>
        <w:pStyle w:val="BodyText"/>
        <w:spacing w:line="257" w:lineRule="exact"/>
        <w:ind w:left="100"/>
        <w:rPr>
          <w:sz w:val="24"/>
          <w:szCs w:val="24"/>
        </w:rPr>
      </w:pPr>
      <w:r w:rsidRPr="00B9262C">
        <w:rPr>
          <w:sz w:val="24"/>
          <w:szCs w:val="24"/>
        </w:rPr>
        <w:t>Assessment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minimization.</w:t>
      </w: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060E10">
      <w:pPr>
        <w:pStyle w:val="Heading1"/>
        <w:rPr>
          <w:sz w:val="24"/>
          <w:szCs w:val="24"/>
        </w:rPr>
      </w:pPr>
      <w:r w:rsidRPr="00B9262C">
        <w:rPr>
          <w:sz w:val="24"/>
          <w:szCs w:val="24"/>
        </w:rPr>
        <w:t>OBJECTIVE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&amp;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PURPOSE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OF POLICY: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  <w:bookmarkStart w:id="0" w:name="_GoBack"/>
      <w:bookmarkEnd w:id="0"/>
    </w:p>
    <w:p w:rsidR="004D2197" w:rsidRPr="00B9262C" w:rsidRDefault="00060E10">
      <w:pPr>
        <w:pStyle w:val="ListParagraph"/>
        <w:numPr>
          <w:ilvl w:val="0"/>
          <w:numId w:val="2"/>
        </w:numPr>
        <w:tabs>
          <w:tab w:val="left" w:pos="271"/>
        </w:tabs>
        <w:spacing w:before="1"/>
        <w:ind w:right="113" w:firstLine="0"/>
        <w:rPr>
          <w:sz w:val="24"/>
          <w:szCs w:val="24"/>
        </w:rPr>
      </w:pPr>
      <w:r w:rsidRPr="00B9262C">
        <w:rPr>
          <w:sz w:val="24"/>
          <w:szCs w:val="24"/>
        </w:rPr>
        <w:t>The main objective of this policy is to ensure sustainable business growth with stability and 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promote a pro-active approach in reporting, evaluating and resolving risks associated with 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business. In order to achieve the key objective, the policy establishes a structured and disciplined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approach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Management, in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order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 guide decisions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related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issues.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 specific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objectives of the Risk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Policy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are:</w:t>
      </w:r>
    </w:p>
    <w:p w:rsidR="004D2197" w:rsidRPr="00B9262C" w:rsidRDefault="00060E10">
      <w:pPr>
        <w:pStyle w:val="ListParagraph"/>
        <w:numPr>
          <w:ilvl w:val="0"/>
          <w:numId w:val="2"/>
        </w:numPr>
        <w:tabs>
          <w:tab w:val="left" w:pos="269"/>
        </w:tabs>
        <w:spacing w:before="143"/>
        <w:ind w:right="119" w:firstLine="0"/>
        <w:rPr>
          <w:sz w:val="24"/>
          <w:szCs w:val="24"/>
        </w:rPr>
      </w:pPr>
      <w:r w:rsidRPr="00B9262C">
        <w:rPr>
          <w:sz w:val="24"/>
          <w:szCs w:val="24"/>
        </w:rPr>
        <w:t>To ensure that all the current and future material risk exposures of the company are identified,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assessed,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quantified,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appropriately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mitigated,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minimized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i.e.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ensure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adequate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systems for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management.</w:t>
      </w:r>
    </w:p>
    <w:p w:rsidR="004D2197" w:rsidRPr="00B9262C" w:rsidRDefault="00060E10">
      <w:pPr>
        <w:pStyle w:val="ListParagraph"/>
        <w:numPr>
          <w:ilvl w:val="0"/>
          <w:numId w:val="2"/>
        </w:numPr>
        <w:tabs>
          <w:tab w:val="left" w:pos="321"/>
        </w:tabs>
        <w:spacing w:before="143" w:line="257" w:lineRule="exact"/>
        <w:ind w:left="320" w:hanging="22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To</w:t>
      </w:r>
      <w:r w:rsidRPr="00B9262C">
        <w:rPr>
          <w:spacing w:val="22"/>
          <w:sz w:val="24"/>
          <w:szCs w:val="24"/>
        </w:rPr>
        <w:t xml:space="preserve"> </w:t>
      </w:r>
      <w:r w:rsidRPr="00B9262C">
        <w:rPr>
          <w:sz w:val="24"/>
          <w:szCs w:val="24"/>
        </w:rPr>
        <w:t>establish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a</w:t>
      </w:r>
      <w:r w:rsidRPr="00B9262C">
        <w:rPr>
          <w:spacing w:val="71"/>
          <w:sz w:val="24"/>
          <w:szCs w:val="24"/>
        </w:rPr>
        <w:t xml:space="preserve"> </w:t>
      </w:r>
      <w:r w:rsidRPr="00B9262C">
        <w:rPr>
          <w:sz w:val="24"/>
          <w:szCs w:val="24"/>
        </w:rPr>
        <w:t>framework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for</w:t>
      </w:r>
      <w:r w:rsidRPr="00B9262C">
        <w:rPr>
          <w:spacing w:val="73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company’s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69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process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72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69"/>
          <w:sz w:val="24"/>
          <w:szCs w:val="24"/>
        </w:rPr>
        <w:t xml:space="preserve"> </w:t>
      </w:r>
      <w:r w:rsidRPr="00B9262C">
        <w:rPr>
          <w:sz w:val="24"/>
          <w:szCs w:val="24"/>
        </w:rPr>
        <w:t>ensure</w:t>
      </w:r>
      <w:r w:rsidRPr="00B9262C">
        <w:rPr>
          <w:spacing w:val="70"/>
          <w:sz w:val="24"/>
          <w:szCs w:val="24"/>
        </w:rPr>
        <w:t xml:space="preserve"> </w:t>
      </w:r>
      <w:r w:rsidRPr="00B9262C">
        <w:rPr>
          <w:sz w:val="24"/>
          <w:szCs w:val="24"/>
        </w:rPr>
        <w:t>its</w:t>
      </w:r>
    </w:p>
    <w:p w:rsidR="004D2197" w:rsidRPr="00B9262C" w:rsidRDefault="00060E10">
      <w:pPr>
        <w:pStyle w:val="BodyText"/>
        <w:spacing w:line="257" w:lineRule="exact"/>
        <w:ind w:left="100"/>
        <w:rPr>
          <w:sz w:val="24"/>
          <w:szCs w:val="24"/>
        </w:rPr>
      </w:pPr>
      <w:r w:rsidRPr="00B9262C">
        <w:rPr>
          <w:sz w:val="24"/>
          <w:szCs w:val="24"/>
        </w:rPr>
        <w:t>implementation.</w:t>
      </w:r>
    </w:p>
    <w:p w:rsidR="004D2197" w:rsidRPr="00B9262C" w:rsidRDefault="00060E10">
      <w:pPr>
        <w:pStyle w:val="ListParagraph"/>
        <w:numPr>
          <w:ilvl w:val="0"/>
          <w:numId w:val="2"/>
        </w:numPr>
        <w:tabs>
          <w:tab w:val="left" w:pos="252"/>
        </w:tabs>
        <w:spacing w:before="145"/>
        <w:ind w:right="120" w:firstLine="0"/>
        <w:rPr>
          <w:sz w:val="24"/>
          <w:szCs w:val="24"/>
        </w:rPr>
      </w:pPr>
      <w:r w:rsidRPr="00B9262C">
        <w:rPr>
          <w:sz w:val="24"/>
          <w:szCs w:val="24"/>
        </w:rPr>
        <w:t>To enable compliance with appropriate regulations, wherever applicable, through the adoption of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best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practices.</w:t>
      </w:r>
    </w:p>
    <w:p w:rsidR="004D2197" w:rsidRPr="00B9262C" w:rsidRDefault="00060E10">
      <w:pPr>
        <w:pStyle w:val="ListParagraph"/>
        <w:numPr>
          <w:ilvl w:val="0"/>
          <w:numId w:val="2"/>
        </w:numPr>
        <w:tabs>
          <w:tab w:val="left" w:pos="247"/>
        </w:tabs>
        <w:spacing w:before="142"/>
        <w:ind w:left="246" w:hanging="147"/>
        <w:rPr>
          <w:sz w:val="24"/>
          <w:szCs w:val="24"/>
        </w:rPr>
      </w:pPr>
      <w:r w:rsidRPr="00B9262C">
        <w:rPr>
          <w:sz w:val="24"/>
          <w:szCs w:val="24"/>
        </w:rPr>
        <w:t>To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assure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growth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financial</w:t>
      </w:r>
      <w:r w:rsidRPr="00B9262C">
        <w:rPr>
          <w:spacing w:val="-7"/>
          <w:sz w:val="24"/>
          <w:szCs w:val="24"/>
        </w:rPr>
        <w:t xml:space="preserve"> </w:t>
      </w:r>
      <w:r w:rsidRPr="00B9262C">
        <w:rPr>
          <w:sz w:val="24"/>
          <w:szCs w:val="24"/>
        </w:rPr>
        <w:t>stability.</w:t>
      </w:r>
    </w:p>
    <w:p w:rsidR="004D2197" w:rsidRPr="00B9262C" w:rsidRDefault="004D2197">
      <w:pPr>
        <w:pStyle w:val="BodyText"/>
        <w:spacing w:before="1"/>
        <w:rPr>
          <w:sz w:val="24"/>
          <w:szCs w:val="24"/>
        </w:rPr>
      </w:pPr>
    </w:p>
    <w:p w:rsidR="004D2197" w:rsidRPr="00B9262C" w:rsidRDefault="00060E10">
      <w:pPr>
        <w:pStyle w:val="Heading1"/>
        <w:rPr>
          <w:sz w:val="24"/>
          <w:szCs w:val="24"/>
        </w:rPr>
      </w:pPr>
      <w:r w:rsidRPr="00B9262C">
        <w:rPr>
          <w:sz w:val="24"/>
          <w:szCs w:val="24"/>
        </w:rPr>
        <w:t>OVERSIGHT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</w:p>
    <w:p w:rsidR="004D2197" w:rsidRPr="00B9262C" w:rsidRDefault="00060E10">
      <w:pPr>
        <w:pStyle w:val="BodyText"/>
        <w:ind w:left="100" w:right="114"/>
        <w:jc w:val="both"/>
        <w:rPr>
          <w:sz w:val="24"/>
          <w:szCs w:val="24"/>
        </w:rPr>
      </w:pPr>
      <w:r w:rsidRPr="00B9262C">
        <w:rPr>
          <w:sz w:val="24"/>
          <w:szCs w:val="24"/>
        </w:rPr>
        <w:t xml:space="preserve">Board of Directors </w:t>
      </w:r>
      <w:proofErr w:type="gramStart"/>
      <w:r w:rsidRPr="00B9262C">
        <w:rPr>
          <w:sz w:val="24"/>
          <w:szCs w:val="24"/>
        </w:rPr>
        <w:t>The</w:t>
      </w:r>
      <w:proofErr w:type="gramEnd"/>
      <w:r w:rsidRPr="00B9262C">
        <w:rPr>
          <w:sz w:val="24"/>
          <w:szCs w:val="24"/>
        </w:rPr>
        <w:t xml:space="preserve"> Board of Directors (“the Board”) is responsible for reviewing and ratifying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 risk management structure, processes and guidelines which are developed and maintained by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Committees and Senior Management. The Committees or Management may also refer particular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issues to the Board for final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consideration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direction.</w:t>
      </w:r>
    </w:p>
    <w:p w:rsidR="004D2197" w:rsidRPr="00B9262C" w:rsidRDefault="004D2197">
      <w:pPr>
        <w:jc w:val="both"/>
        <w:rPr>
          <w:sz w:val="24"/>
          <w:szCs w:val="24"/>
        </w:rPr>
        <w:sectPr w:rsidR="004D2197" w:rsidRPr="00B9262C" w:rsidSect="00B9262C">
          <w:headerReference w:type="default" r:id="rId8"/>
          <w:type w:val="continuous"/>
          <w:pgSz w:w="12240" w:h="15840"/>
          <w:pgMar w:top="1340" w:right="1320" w:bottom="280" w:left="1340" w:header="49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4D2197" w:rsidRPr="00B9262C" w:rsidRDefault="00060E10">
      <w:pPr>
        <w:pStyle w:val="Heading1"/>
        <w:spacing w:before="90"/>
        <w:jc w:val="both"/>
        <w:rPr>
          <w:sz w:val="24"/>
          <w:szCs w:val="24"/>
        </w:rPr>
      </w:pPr>
      <w:r w:rsidRPr="00B9262C">
        <w:rPr>
          <w:sz w:val="24"/>
          <w:szCs w:val="24"/>
        </w:rPr>
        <w:lastRenderedPageBreak/>
        <w:t>Risk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Committee: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</w:p>
    <w:p w:rsidR="004D2197" w:rsidRPr="00B9262C" w:rsidRDefault="00060E10">
      <w:pPr>
        <w:pStyle w:val="BodyText"/>
        <w:spacing w:before="1"/>
        <w:ind w:left="100" w:right="114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The day to day oversight and management of the Company’s risk management program has been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conferred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upon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Committee.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Committee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responsible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for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ensuring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that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maintains effective risk management and internal control systems and processes, and provides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regular reports to the Board of Directors on the effectiveness of the risk management program in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identifying and addressing material business risks. To achieve this, the Committee is responsible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for:</w:t>
      </w:r>
    </w:p>
    <w:p w:rsidR="004D2197" w:rsidRPr="00B9262C" w:rsidRDefault="004D2197">
      <w:pPr>
        <w:pStyle w:val="BodyText"/>
        <w:spacing w:before="1"/>
        <w:rPr>
          <w:sz w:val="24"/>
          <w:szCs w:val="24"/>
        </w:rPr>
      </w:pP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1"/>
        </w:tabs>
        <w:ind w:right="119"/>
        <w:rPr>
          <w:sz w:val="24"/>
          <w:szCs w:val="24"/>
        </w:rPr>
      </w:pPr>
      <w:r w:rsidRPr="00B9262C">
        <w:rPr>
          <w:sz w:val="24"/>
          <w:szCs w:val="24"/>
        </w:rPr>
        <w:t>Managing and monitoring the implementation of action plans developed to address material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 risks within the Company and its business units, and regularly reviewing the progress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action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plans;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1"/>
        </w:tabs>
        <w:spacing w:line="269" w:lineRule="exact"/>
        <w:ind w:hanging="361"/>
        <w:rPr>
          <w:sz w:val="24"/>
          <w:szCs w:val="24"/>
        </w:rPr>
      </w:pPr>
      <w:r w:rsidRPr="00B9262C">
        <w:rPr>
          <w:sz w:val="24"/>
          <w:szCs w:val="24"/>
        </w:rPr>
        <w:t>setting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up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internal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processes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systems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control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implementation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action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plans;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1"/>
        </w:tabs>
        <w:spacing w:before="2" w:line="269" w:lineRule="exact"/>
        <w:ind w:hanging="361"/>
        <w:rPr>
          <w:sz w:val="24"/>
          <w:szCs w:val="24"/>
        </w:rPr>
      </w:pPr>
      <w:r w:rsidRPr="00B9262C">
        <w:rPr>
          <w:sz w:val="24"/>
          <w:szCs w:val="24"/>
        </w:rPr>
        <w:t>Regularly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monitoring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evaluating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performance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in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managing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risk.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2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Providing</w:t>
      </w:r>
      <w:r w:rsidRPr="00B9262C">
        <w:rPr>
          <w:spacing w:val="16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14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19"/>
          <w:sz w:val="24"/>
          <w:szCs w:val="24"/>
        </w:rPr>
        <w:t xml:space="preserve"> </w:t>
      </w:r>
      <w:r w:rsidRPr="00B9262C">
        <w:rPr>
          <w:sz w:val="24"/>
          <w:szCs w:val="24"/>
        </w:rPr>
        <w:t>employees</w:t>
      </w:r>
      <w:r w:rsidRPr="00B9262C">
        <w:rPr>
          <w:spacing w:val="18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18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9"/>
          <w:sz w:val="24"/>
          <w:szCs w:val="24"/>
        </w:rPr>
        <w:t xml:space="preserve"> </w:t>
      </w:r>
      <w:r w:rsidRPr="00B9262C">
        <w:rPr>
          <w:sz w:val="24"/>
          <w:szCs w:val="24"/>
        </w:rPr>
        <w:t>necessary</w:t>
      </w:r>
      <w:r w:rsidRPr="00B9262C">
        <w:rPr>
          <w:spacing w:val="16"/>
          <w:sz w:val="24"/>
          <w:szCs w:val="24"/>
        </w:rPr>
        <w:t xml:space="preserve"> </w:t>
      </w:r>
      <w:r w:rsidRPr="00B9262C">
        <w:rPr>
          <w:sz w:val="24"/>
          <w:szCs w:val="24"/>
        </w:rPr>
        <w:t>tools</w:t>
      </w:r>
      <w:r w:rsidRPr="00B9262C">
        <w:rPr>
          <w:spacing w:val="16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18"/>
          <w:sz w:val="24"/>
          <w:szCs w:val="24"/>
        </w:rPr>
        <w:t xml:space="preserve"> </w:t>
      </w:r>
      <w:r w:rsidRPr="00B9262C">
        <w:rPr>
          <w:sz w:val="24"/>
          <w:szCs w:val="24"/>
        </w:rPr>
        <w:t>resources</w:t>
      </w:r>
      <w:r w:rsidRPr="00B9262C">
        <w:rPr>
          <w:spacing w:val="16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16"/>
          <w:sz w:val="24"/>
          <w:szCs w:val="24"/>
        </w:rPr>
        <w:t xml:space="preserve"> </w:t>
      </w:r>
      <w:r w:rsidRPr="00B9262C">
        <w:rPr>
          <w:sz w:val="24"/>
          <w:szCs w:val="24"/>
        </w:rPr>
        <w:t>identify</w:t>
      </w:r>
      <w:r w:rsidRPr="00B9262C">
        <w:rPr>
          <w:spacing w:val="17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risks;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Regularly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reviewing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updating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current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list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material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risks;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9" w:lineRule="exact"/>
        <w:ind w:hanging="36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Regularly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reporting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Board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on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status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material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risks;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Review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-5"/>
          <w:sz w:val="24"/>
          <w:szCs w:val="24"/>
        </w:rPr>
        <w:t xml:space="preserve"> </w:t>
      </w:r>
      <w:r w:rsidRPr="00B9262C">
        <w:rPr>
          <w:sz w:val="24"/>
          <w:szCs w:val="24"/>
        </w:rPr>
        <w:t>monitor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cyber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security;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</w:p>
    <w:p w:rsidR="004D2197" w:rsidRPr="00B9262C" w:rsidRDefault="00060E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21"/>
        <w:jc w:val="left"/>
        <w:rPr>
          <w:sz w:val="24"/>
          <w:szCs w:val="24"/>
        </w:rPr>
      </w:pPr>
      <w:r w:rsidRPr="00B9262C">
        <w:rPr>
          <w:sz w:val="24"/>
          <w:szCs w:val="24"/>
        </w:rPr>
        <w:t>Ensuring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compliance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regulatory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requirements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best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practices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respect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management.</w:t>
      </w:r>
    </w:p>
    <w:p w:rsidR="004D2197" w:rsidRPr="00B9262C" w:rsidRDefault="004D2197">
      <w:pPr>
        <w:pStyle w:val="BodyText"/>
        <w:spacing w:before="10"/>
        <w:rPr>
          <w:sz w:val="24"/>
          <w:szCs w:val="24"/>
        </w:rPr>
      </w:pPr>
    </w:p>
    <w:p w:rsidR="004D2197" w:rsidRPr="00B9262C" w:rsidRDefault="00060E10">
      <w:pPr>
        <w:pStyle w:val="BodyText"/>
        <w:ind w:left="100" w:right="115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Further,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exposed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commodity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routine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basis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due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48"/>
          <w:sz w:val="24"/>
          <w:szCs w:val="24"/>
        </w:rPr>
        <w:t xml:space="preserve"> </w:t>
      </w:r>
      <w:r w:rsidRPr="00B9262C">
        <w:rPr>
          <w:sz w:val="24"/>
          <w:szCs w:val="24"/>
        </w:rPr>
        <w:t>multiple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commodities (imported or domestically procured) utilized in its manufacturing operations. Such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 are managed by a detailed and regular review at a senior level of various factors that influence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the commodity prices as well as tracking the commodity prices on a daily basis and entering into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fixed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price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contracts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overseas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suppliers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in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order to hedge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price volatility.</w:t>
      </w:r>
    </w:p>
    <w:p w:rsidR="004D2197" w:rsidRPr="00B9262C" w:rsidRDefault="004D2197">
      <w:pPr>
        <w:pStyle w:val="BodyText"/>
        <w:spacing w:before="1"/>
        <w:rPr>
          <w:sz w:val="24"/>
          <w:szCs w:val="24"/>
        </w:rPr>
      </w:pPr>
    </w:p>
    <w:p w:rsidR="004D2197" w:rsidRPr="00B9262C" w:rsidRDefault="00060E10">
      <w:pPr>
        <w:pStyle w:val="Heading1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Senior</w:t>
      </w:r>
      <w:r w:rsidRPr="00B9262C">
        <w:rPr>
          <w:spacing w:val="-6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</w:p>
    <w:p w:rsidR="004D2197" w:rsidRPr="00B9262C" w:rsidRDefault="004D2197">
      <w:pPr>
        <w:pStyle w:val="BodyText"/>
        <w:spacing w:before="10"/>
        <w:rPr>
          <w:b/>
          <w:sz w:val="24"/>
          <w:szCs w:val="24"/>
        </w:rPr>
      </w:pPr>
    </w:p>
    <w:p w:rsidR="004D2197" w:rsidRPr="00B9262C" w:rsidRDefault="00060E10">
      <w:pPr>
        <w:pStyle w:val="BodyText"/>
        <w:ind w:left="100" w:right="118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Company’s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Senior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responsible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for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designing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implementing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 and internal control systems which identify material risks for the Company and aim to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provide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warnings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before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they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escalate.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Senior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must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implement the action plans developed to address material business risks across the Company and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individual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business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units.</w:t>
      </w: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060E10">
      <w:pPr>
        <w:pStyle w:val="BodyText"/>
        <w:ind w:left="100" w:right="117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Senior Management should regularly monitor and evaluate the effectiveness of the action plans and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 performance of employees in implementing the action plans, as appropriate. In addition, Senior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 should promote and monitor the culture of risk management within the Company and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compliance with the internal risk control systems and processes by employees. Senior Management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should report regularly to the Risk Management Committee regarding the status and effectiveness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risk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program.</w:t>
      </w:r>
    </w:p>
    <w:p w:rsidR="004D2197" w:rsidRPr="00B9262C" w:rsidRDefault="004D2197">
      <w:pPr>
        <w:pStyle w:val="BodyText"/>
        <w:spacing w:before="2"/>
        <w:rPr>
          <w:sz w:val="24"/>
          <w:szCs w:val="24"/>
        </w:rPr>
      </w:pPr>
    </w:p>
    <w:p w:rsidR="004D2197" w:rsidRPr="00B9262C" w:rsidRDefault="00060E10">
      <w:pPr>
        <w:pStyle w:val="Heading1"/>
        <w:spacing w:before="1"/>
        <w:rPr>
          <w:sz w:val="24"/>
          <w:szCs w:val="24"/>
        </w:rPr>
      </w:pPr>
      <w:r w:rsidRPr="00B9262C">
        <w:rPr>
          <w:sz w:val="24"/>
          <w:szCs w:val="24"/>
        </w:rPr>
        <w:t>Employees</w:t>
      </w:r>
    </w:p>
    <w:p w:rsidR="004D2197" w:rsidRPr="00B9262C" w:rsidRDefault="004D2197">
      <w:pPr>
        <w:pStyle w:val="BodyText"/>
        <w:spacing w:before="9"/>
        <w:rPr>
          <w:b/>
          <w:sz w:val="24"/>
          <w:szCs w:val="24"/>
        </w:rPr>
      </w:pPr>
    </w:p>
    <w:p w:rsidR="004D2197" w:rsidRPr="00B9262C" w:rsidRDefault="00060E10">
      <w:pPr>
        <w:pStyle w:val="BodyText"/>
        <w:ind w:left="100" w:right="398"/>
        <w:rPr>
          <w:sz w:val="24"/>
          <w:szCs w:val="24"/>
        </w:rPr>
      </w:pPr>
      <w:r w:rsidRPr="00B9262C">
        <w:rPr>
          <w:sz w:val="24"/>
          <w:szCs w:val="24"/>
        </w:rPr>
        <w:t>All</w:t>
      </w:r>
      <w:r w:rsidRPr="00B9262C">
        <w:rPr>
          <w:spacing w:val="10"/>
          <w:sz w:val="24"/>
          <w:szCs w:val="24"/>
        </w:rPr>
        <w:t xml:space="preserve"> </w:t>
      </w:r>
      <w:r w:rsidRPr="00B9262C">
        <w:rPr>
          <w:sz w:val="24"/>
          <w:szCs w:val="24"/>
        </w:rPr>
        <w:t>employees</w:t>
      </w:r>
      <w:r w:rsidRPr="00B9262C">
        <w:rPr>
          <w:spacing w:val="11"/>
          <w:sz w:val="24"/>
          <w:szCs w:val="24"/>
        </w:rPr>
        <w:t xml:space="preserve"> </w:t>
      </w:r>
      <w:r w:rsidRPr="00B9262C">
        <w:rPr>
          <w:sz w:val="24"/>
          <w:szCs w:val="24"/>
        </w:rPr>
        <w:t>are</w:t>
      </w:r>
      <w:r w:rsidRPr="00B9262C">
        <w:rPr>
          <w:spacing w:val="8"/>
          <w:sz w:val="24"/>
          <w:szCs w:val="24"/>
        </w:rPr>
        <w:t xml:space="preserve"> </w:t>
      </w:r>
      <w:r w:rsidRPr="00B9262C">
        <w:rPr>
          <w:sz w:val="24"/>
          <w:szCs w:val="24"/>
        </w:rPr>
        <w:t>responsible</w:t>
      </w:r>
      <w:r w:rsidRPr="00B9262C">
        <w:rPr>
          <w:spacing w:val="8"/>
          <w:sz w:val="24"/>
          <w:szCs w:val="24"/>
        </w:rPr>
        <w:t xml:space="preserve"> </w:t>
      </w:r>
      <w:r w:rsidRPr="00B9262C">
        <w:rPr>
          <w:sz w:val="24"/>
          <w:szCs w:val="24"/>
        </w:rPr>
        <w:t>for</w:t>
      </w:r>
      <w:r w:rsidRPr="00B9262C">
        <w:rPr>
          <w:spacing w:val="8"/>
          <w:sz w:val="24"/>
          <w:szCs w:val="24"/>
        </w:rPr>
        <w:t xml:space="preserve"> </w:t>
      </w:r>
      <w:r w:rsidRPr="00B9262C">
        <w:rPr>
          <w:sz w:val="24"/>
          <w:szCs w:val="24"/>
        </w:rPr>
        <w:t>implementing,</w:t>
      </w:r>
      <w:r w:rsidRPr="00B9262C">
        <w:rPr>
          <w:spacing w:val="8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managing</w:t>
      </w:r>
      <w:r w:rsidRPr="00B9262C">
        <w:rPr>
          <w:spacing w:val="11"/>
          <w:sz w:val="24"/>
          <w:szCs w:val="24"/>
        </w:rPr>
        <w:t xml:space="preserve"> </w:t>
      </w:r>
      <w:r w:rsidRPr="00B9262C">
        <w:rPr>
          <w:sz w:val="24"/>
          <w:szCs w:val="24"/>
        </w:rPr>
        <w:t>and</w:t>
      </w:r>
      <w:r w:rsidRPr="00B9262C">
        <w:rPr>
          <w:spacing w:val="7"/>
          <w:sz w:val="24"/>
          <w:szCs w:val="24"/>
        </w:rPr>
        <w:t xml:space="preserve"> </w:t>
      </w:r>
      <w:r w:rsidRPr="00B9262C">
        <w:rPr>
          <w:sz w:val="24"/>
          <w:szCs w:val="24"/>
        </w:rPr>
        <w:t>monitoring</w:t>
      </w:r>
      <w:r w:rsidRPr="00B9262C">
        <w:rPr>
          <w:spacing w:val="11"/>
          <w:sz w:val="24"/>
          <w:szCs w:val="24"/>
        </w:rPr>
        <w:t xml:space="preserve"> </w:t>
      </w:r>
      <w:r w:rsidRPr="00B9262C">
        <w:rPr>
          <w:sz w:val="24"/>
          <w:szCs w:val="24"/>
        </w:rPr>
        <w:t>action</w:t>
      </w:r>
      <w:r w:rsidRPr="00B9262C">
        <w:rPr>
          <w:spacing w:val="9"/>
          <w:sz w:val="24"/>
          <w:szCs w:val="24"/>
        </w:rPr>
        <w:t xml:space="preserve"> </w:t>
      </w:r>
      <w:r w:rsidRPr="00B9262C">
        <w:rPr>
          <w:sz w:val="24"/>
          <w:szCs w:val="24"/>
        </w:rPr>
        <w:t>plans</w:t>
      </w:r>
      <w:r w:rsidRPr="00B9262C">
        <w:rPr>
          <w:spacing w:val="10"/>
          <w:sz w:val="24"/>
          <w:szCs w:val="24"/>
        </w:rPr>
        <w:t xml:space="preserve"> </w:t>
      </w:r>
      <w:r w:rsidRPr="00B9262C">
        <w:rPr>
          <w:sz w:val="24"/>
          <w:szCs w:val="24"/>
        </w:rPr>
        <w:t>with</w:t>
      </w:r>
      <w:r w:rsidRPr="00B9262C">
        <w:rPr>
          <w:spacing w:val="-46"/>
          <w:sz w:val="24"/>
          <w:szCs w:val="24"/>
        </w:rPr>
        <w:t xml:space="preserve"> </w:t>
      </w:r>
      <w:r w:rsidRPr="00B9262C">
        <w:rPr>
          <w:sz w:val="24"/>
          <w:szCs w:val="24"/>
        </w:rPr>
        <w:t>respect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to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material business</w:t>
      </w:r>
      <w:r w:rsidRPr="00B9262C">
        <w:rPr>
          <w:spacing w:val="2"/>
          <w:sz w:val="24"/>
          <w:szCs w:val="24"/>
        </w:rPr>
        <w:t xml:space="preserve"> </w:t>
      </w:r>
      <w:r w:rsidRPr="00B9262C">
        <w:rPr>
          <w:sz w:val="24"/>
          <w:szCs w:val="24"/>
        </w:rPr>
        <w:t>risks, as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appropriate.</w:t>
      </w:r>
    </w:p>
    <w:p w:rsidR="004D2197" w:rsidRPr="00B9262C" w:rsidRDefault="004D2197">
      <w:pPr>
        <w:rPr>
          <w:sz w:val="24"/>
          <w:szCs w:val="24"/>
        </w:rPr>
        <w:sectPr w:rsidR="004D2197" w:rsidRPr="00B9262C" w:rsidSect="00B9262C">
          <w:pgSz w:w="12240" w:h="15840"/>
          <w:pgMar w:top="1340" w:right="1320" w:bottom="280" w:left="1340" w:header="494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D2197" w:rsidRPr="00B9262C" w:rsidRDefault="00060E10">
      <w:pPr>
        <w:pStyle w:val="Heading1"/>
        <w:spacing w:before="90"/>
        <w:rPr>
          <w:sz w:val="24"/>
          <w:szCs w:val="24"/>
        </w:rPr>
      </w:pPr>
      <w:r w:rsidRPr="00B9262C">
        <w:rPr>
          <w:sz w:val="24"/>
          <w:szCs w:val="24"/>
        </w:rPr>
        <w:lastRenderedPageBreak/>
        <w:t>DISCLOSURE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IN</w:t>
      </w:r>
      <w:r w:rsidRPr="00B9262C">
        <w:rPr>
          <w:spacing w:val="-2"/>
          <w:sz w:val="24"/>
          <w:szCs w:val="24"/>
        </w:rPr>
        <w:t xml:space="preserve"> </w:t>
      </w:r>
      <w:r w:rsidRPr="00B9262C">
        <w:rPr>
          <w:sz w:val="24"/>
          <w:szCs w:val="24"/>
        </w:rPr>
        <w:t>BOARD’S</w:t>
      </w:r>
      <w:r w:rsidRPr="00B9262C">
        <w:rPr>
          <w:spacing w:val="-4"/>
          <w:sz w:val="24"/>
          <w:szCs w:val="24"/>
        </w:rPr>
        <w:t xml:space="preserve"> </w:t>
      </w:r>
      <w:r w:rsidRPr="00B9262C">
        <w:rPr>
          <w:sz w:val="24"/>
          <w:szCs w:val="24"/>
        </w:rPr>
        <w:t>REPORT: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</w:p>
    <w:p w:rsidR="004D2197" w:rsidRPr="00B9262C" w:rsidRDefault="00060E10">
      <w:pPr>
        <w:pStyle w:val="BodyText"/>
        <w:spacing w:before="1"/>
        <w:ind w:left="100" w:right="121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Board of Directors shall include a statement indicating development and implementation of a risk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management policy for the company including identification therein of elements of risk, if any,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which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in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opinion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of the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Board may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threaten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3"/>
          <w:sz w:val="24"/>
          <w:szCs w:val="24"/>
        </w:rPr>
        <w:t xml:space="preserve"> </w:t>
      </w:r>
      <w:r w:rsidRPr="00B9262C">
        <w:rPr>
          <w:sz w:val="24"/>
          <w:szCs w:val="24"/>
        </w:rPr>
        <w:t>existence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of</w:t>
      </w:r>
      <w:r w:rsidRPr="00B9262C">
        <w:rPr>
          <w:spacing w:val="2"/>
          <w:sz w:val="24"/>
          <w:szCs w:val="24"/>
        </w:rPr>
        <w:t xml:space="preserve"> </w:t>
      </w:r>
      <w:r w:rsidRPr="00B9262C">
        <w:rPr>
          <w:sz w:val="24"/>
          <w:szCs w:val="24"/>
        </w:rPr>
        <w:t>the</w:t>
      </w:r>
      <w:r w:rsidRPr="00B9262C">
        <w:rPr>
          <w:spacing w:val="-1"/>
          <w:sz w:val="24"/>
          <w:szCs w:val="24"/>
        </w:rPr>
        <w:t xml:space="preserve"> </w:t>
      </w:r>
      <w:r w:rsidRPr="00B9262C">
        <w:rPr>
          <w:sz w:val="24"/>
          <w:szCs w:val="24"/>
        </w:rPr>
        <w:t>company.</w:t>
      </w: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060E10">
      <w:pPr>
        <w:pStyle w:val="Heading1"/>
        <w:spacing w:before="210"/>
        <w:rPr>
          <w:sz w:val="24"/>
          <w:szCs w:val="24"/>
        </w:rPr>
      </w:pPr>
      <w:r w:rsidRPr="00B9262C">
        <w:rPr>
          <w:sz w:val="24"/>
          <w:szCs w:val="24"/>
        </w:rPr>
        <w:t>AMENDMENT:</w:t>
      </w:r>
    </w:p>
    <w:p w:rsidR="004D2197" w:rsidRPr="00B9262C" w:rsidRDefault="004D2197">
      <w:pPr>
        <w:pStyle w:val="BodyText"/>
        <w:rPr>
          <w:b/>
          <w:sz w:val="24"/>
          <w:szCs w:val="24"/>
        </w:rPr>
      </w:pPr>
    </w:p>
    <w:p w:rsidR="004D2197" w:rsidRPr="00B9262C" w:rsidRDefault="00060E10">
      <w:pPr>
        <w:pStyle w:val="BodyText"/>
        <w:ind w:left="100" w:right="113"/>
        <w:jc w:val="both"/>
        <w:rPr>
          <w:sz w:val="24"/>
          <w:szCs w:val="24"/>
        </w:rPr>
      </w:pPr>
      <w:r w:rsidRPr="00B9262C">
        <w:rPr>
          <w:sz w:val="24"/>
          <w:szCs w:val="24"/>
        </w:rPr>
        <w:t>Any change in the Policy shall be approved by the Board of Directors or any of its Committees (as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may be authorized by the Board of Directors in this regard). The Board of Directors or any of its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authorized Committees shall have the right to withdraw and / or amend any part of this Policy 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the entire Policy, at any time, as it deems fit, or from time to time, and the decision of the Board or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its Committee in this respect shall be final and binding. Any subsequent amendment / modification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in the Listing Regulations and / or any other laws in this regard shall automatically apply to this</w:t>
      </w:r>
      <w:r w:rsidRPr="00B9262C">
        <w:rPr>
          <w:spacing w:val="1"/>
          <w:sz w:val="24"/>
          <w:szCs w:val="24"/>
        </w:rPr>
        <w:t xml:space="preserve"> </w:t>
      </w:r>
      <w:r w:rsidRPr="00B9262C">
        <w:rPr>
          <w:sz w:val="24"/>
          <w:szCs w:val="24"/>
        </w:rPr>
        <w:t>Policy.</w:t>
      </w: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4D2197">
      <w:pPr>
        <w:pStyle w:val="BodyText"/>
        <w:rPr>
          <w:sz w:val="24"/>
          <w:szCs w:val="24"/>
        </w:rPr>
      </w:pPr>
    </w:p>
    <w:p w:rsidR="004D2197" w:rsidRPr="00B9262C" w:rsidRDefault="00060E10" w:rsidP="00B9262C">
      <w:pPr>
        <w:pStyle w:val="BodyText"/>
        <w:ind w:left="100"/>
        <w:jc w:val="center"/>
        <w:rPr>
          <w:sz w:val="24"/>
          <w:szCs w:val="24"/>
        </w:rPr>
      </w:pPr>
      <w:r w:rsidRPr="00B9262C">
        <w:rPr>
          <w:sz w:val="24"/>
          <w:szCs w:val="24"/>
        </w:rPr>
        <w:t>*******************</w:t>
      </w:r>
    </w:p>
    <w:sectPr w:rsidR="004D2197" w:rsidRPr="00B9262C" w:rsidSect="00B9262C">
      <w:pgSz w:w="12240" w:h="15840"/>
      <w:pgMar w:top="1340" w:right="1320" w:bottom="280" w:left="1340" w:header="49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8A" w:rsidRDefault="000B7D8A">
      <w:r>
        <w:separator/>
      </w:r>
    </w:p>
  </w:endnote>
  <w:endnote w:type="continuationSeparator" w:id="0">
    <w:p w:rsidR="000B7D8A" w:rsidRDefault="000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8A" w:rsidRDefault="000B7D8A">
      <w:r>
        <w:separator/>
      </w:r>
    </w:p>
  </w:footnote>
  <w:footnote w:type="continuationSeparator" w:id="0">
    <w:p w:rsidR="000B7D8A" w:rsidRDefault="000B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97" w:rsidRDefault="004D219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AA9"/>
    <w:multiLevelType w:val="hybridMultilevel"/>
    <w:tmpl w:val="42E0E824"/>
    <w:lvl w:ilvl="0" w:tplc="3E129E0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7AC59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1D4678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8808238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223CA3D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0B787B2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5EF439A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6F188AA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8DF6B87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2A6099"/>
    <w:multiLevelType w:val="hybridMultilevel"/>
    <w:tmpl w:val="1CAA0BEE"/>
    <w:lvl w:ilvl="0" w:tplc="02224E56">
      <w:numFmt w:val="bullet"/>
      <w:lvlText w:val="•"/>
      <w:lvlJc w:val="left"/>
      <w:pPr>
        <w:ind w:left="100" w:hanging="171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A9C20578">
      <w:numFmt w:val="bullet"/>
      <w:lvlText w:val="•"/>
      <w:lvlJc w:val="left"/>
      <w:pPr>
        <w:ind w:left="1048" w:hanging="171"/>
      </w:pPr>
      <w:rPr>
        <w:rFonts w:hint="default"/>
        <w:lang w:val="en-US" w:eastAsia="en-US" w:bidi="ar-SA"/>
      </w:rPr>
    </w:lvl>
    <w:lvl w:ilvl="2" w:tplc="226E29E8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3" w:tplc="F8323340">
      <w:numFmt w:val="bullet"/>
      <w:lvlText w:val="•"/>
      <w:lvlJc w:val="left"/>
      <w:pPr>
        <w:ind w:left="2944" w:hanging="171"/>
      </w:pPr>
      <w:rPr>
        <w:rFonts w:hint="default"/>
        <w:lang w:val="en-US" w:eastAsia="en-US" w:bidi="ar-SA"/>
      </w:rPr>
    </w:lvl>
    <w:lvl w:ilvl="4" w:tplc="6A383D1A">
      <w:numFmt w:val="bullet"/>
      <w:lvlText w:val="•"/>
      <w:lvlJc w:val="left"/>
      <w:pPr>
        <w:ind w:left="3892" w:hanging="171"/>
      </w:pPr>
      <w:rPr>
        <w:rFonts w:hint="default"/>
        <w:lang w:val="en-US" w:eastAsia="en-US" w:bidi="ar-SA"/>
      </w:rPr>
    </w:lvl>
    <w:lvl w:ilvl="5" w:tplc="5CE4F590">
      <w:numFmt w:val="bullet"/>
      <w:lvlText w:val="•"/>
      <w:lvlJc w:val="left"/>
      <w:pPr>
        <w:ind w:left="4840" w:hanging="171"/>
      </w:pPr>
      <w:rPr>
        <w:rFonts w:hint="default"/>
        <w:lang w:val="en-US" w:eastAsia="en-US" w:bidi="ar-SA"/>
      </w:rPr>
    </w:lvl>
    <w:lvl w:ilvl="6" w:tplc="51767DC0">
      <w:numFmt w:val="bullet"/>
      <w:lvlText w:val="•"/>
      <w:lvlJc w:val="left"/>
      <w:pPr>
        <w:ind w:left="5788" w:hanging="171"/>
      </w:pPr>
      <w:rPr>
        <w:rFonts w:hint="default"/>
        <w:lang w:val="en-US" w:eastAsia="en-US" w:bidi="ar-SA"/>
      </w:rPr>
    </w:lvl>
    <w:lvl w:ilvl="7" w:tplc="B19C2976">
      <w:numFmt w:val="bullet"/>
      <w:lvlText w:val="•"/>
      <w:lvlJc w:val="left"/>
      <w:pPr>
        <w:ind w:left="6736" w:hanging="171"/>
      </w:pPr>
      <w:rPr>
        <w:rFonts w:hint="default"/>
        <w:lang w:val="en-US" w:eastAsia="en-US" w:bidi="ar-SA"/>
      </w:rPr>
    </w:lvl>
    <w:lvl w:ilvl="8" w:tplc="DE6200B8">
      <w:numFmt w:val="bullet"/>
      <w:lvlText w:val="•"/>
      <w:lvlJc w:val="left"/>
      <w:pPr>
        <w:ind w:left="7684" w:hanging="17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197"/>
    <w:rsid w:val="00060E10"/>
    <w:rsid w:val="000B7D8A"/>
    <w:rsid w:val="004D2197"/>
    <w:rsid w:val="009A053A"/>
    <w:rsid w:val="00B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42D6"/>
  <w15:docId w15:val="{4BDE38E9-12A1-41A0-92B0-C72B6408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153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0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1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0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1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2023-04-07T08:58:00Z</dcterms:created>
  <dcterms:modified xsi:type="dcterms:W3CDTF">2024-03-20T07:27:00Z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