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C5" w:rsidRDefault="000E35C5">
      <w:pPr>
        <w:pStyle w:val="BodyText"/>
        <w:rPr>
          <w:rFonts w:ascii="Times New Roman"/>
          <w:sz w:val="20"/>
        </w:rPr>
      </w:pPr>
    </w:p>
    <w:p w:rsidR="000E35C5" w:rsidRDefault="000E35C5">
      <w:pPr>
        <w:pStyle w:val="BodyText"/>
        <w:rPr>
          <w:rFonts w:ascii="Times New Roman"/>
          <w:sz w:val="20"/>
        </w:rPr>
      </w:pPr>
    </w:p>
    <w:p w:rsidR="000E35C5" w:rsidRDefault="00FE13E6">
      <w:pPr>
        <w:pStyle w:val="Title"/>
        <w:rPr>
          <w:u w:val="none"/>
        </w:rPr>
      </w:pPr>
      <w:hyperlink r:id="rId7">
        <w:r>
          <w:rPr>
            <w:color w:val="0000FF"/>
            <w:u w:val="thick" w:color="0000FF"/>
          </w:rPr>
          <w:t>Whistle</w:t>
        </w:r>
        <w:r>
          <w:rPr>
            <w:color w:val="0000FF"/>
            <w:spacing w:val="-4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Blower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Policy</w:t>
        </w:r>
      </w:hyperlink>
      <w:bookmarkStart w:id="0" w:name="_GoBack"/>
      <w:bookmarkEnd w:id="0"/>
    </w:p>
    <w:p w:rsidR="000E35C5" w:rsidRDefault="000E35C5">
      <w:pPr>
        <w:pStyle w:val="BodyText"/>
        <w:rPr>
          <w:b/>
          <w:sz w:val="20"/>
        </w:rPr>
      </w:pPr>
    </w:p>
    <w:p w:rsidR="000E35C5" w:rsidRDefault="000E35C5">
      <w:pPr>
        <w:pStyle w:val="BodyText"/>
        <w:rPr>
          <w:b/>
          <w:sz w:val="20"/>
        </w:rPr>
      </w:pPr>
    </w:p>
    <w:p w:rsidR="000E35C5" w:rsidRDefault="000E35C5">
      <w:pPr>
        <w:pStyle w:val="BodyText"/>
        <w:spacing w:before="5"/>
        <w:rPr>
          <w:b/>
          <w:sz w:val="23"/>
        </w:rPr>
      </w:pPr>
    </w:p>
    <w:p w:rsidR="000E35C5" w:rsidRDefault="00FE13E6">
      <w:pPr>
        <w:spacing w:before="101"/>
        <w:ind w:left="100"/>
        <w:rPr>
          <w:b/>
        </w:rPr>
      </w:pPr>
      <w:r>
        <w:rPr>
          <w:b/>
          <w:u w:val="single"/>
        </w:rPr>
        <w:t>OBJECTIVE:</w:t>
      </w:r>
    </w:p>
    <w:p w:rsidR="000E35C5" w:rsidRDefault="000E35C5">
      <w:pPr>
        <w:pStyle w:val="BodyText"/>
        <w:rPr>
          <w:b/>
          <w:sz w:val="20"/>
        </w:rPr>
      </w:pPr>
    </w:p>
    <w:p w:rsidR="000E35C5" w:rsidRDefault="000E35C5">
      <w:pPr>
        <w:pStyle w:val="BodyText"/>
        <w:spacing w:before="10"/>
        <w:rPr>
          <w:b/>
          <w:sz w:val="16"/>
        </w:rPr>
      </w:pPr>
    </w:p>
    <w:p w:rsidR="000E35C5" w:rsidRDefault="00FE13E6">
      <w:pPr>
        <w:pStyle w:val="ListParagraph"/>
        <w:numPr>
          <w:ilvl w:val="0"/>
          <w:numId w:val="5"/>
        </w:numPr>
        <w:tabs>
          <w:tab w:val="left" w:pos="821"/>
        </w:tabs>
        <w:spacing w:before="100" w:line="276" w:lineRule="auto"/>
        <w:ind w:right="236"/>
        <w:jc w:val="both"/>
        <w:rPr>
          <w:sz w:val="24"/>
        </w:rPr>
      </w:pPr>
      <w:r>
        <w:rPr>
          <w:sz w:val="24"/>
        </w:rPr>
        <w:t>The company believes in the code of conduct of the affairs of its constituents in a</w:t>
      </w:r>
      <w:r>
        <w:rPr>
          <w:spacing w:val="1"/>
          <w:sz w:val="24"/>
        </w:rPr>
        <w:t xml:space="preserve"> </w:t>
      </w:r>
      <w:r>
        <w:rPr>
          <w:sz w:val="24"/>
        </w:rPr>
        <w:t>fair and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 manner by adopting highest</w:t>
      </w:r>
      <w:r>
        <w:rPr>
          <w:spacing w:val="1"/>
          <w:sz w:val="24"/>
        </w:rPr>
        <w:t xml:space="preserve"> </w:t>
      </w:r>
      <w:r>
        <w:rPr>
          <w:sz w:val="24"/>
        </w:rPr>
        <w:t>standards of professionalism,</w:t>
      </w:r>
      <w:r>
        <w:rPr>
          <w:spacing w:val="1"/>
          <w:sz w:val="24"/>
        </w:rPr>
        <w:t xml:space="preserve"> </w:t>
      </w:r>
      <w:r>
        <w:rPr>
          <w:sz w:val="24"/>
        </w:rPr>
        <w:t>honesty,</w:t>
      </w:r>
      <w:r>
        <w:rPr>
          <w:spacing w:val="1"/>
          <w:sz w:val="24"/>
        </w:rPr>
        <w:t xml:space="preserve"> </w:t>
      </w:r>
      <w:r>
        <w:rPr>
          <w:sz w:val="24"/>
        </w:rPr>
        <w:t>integrity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ethical</w:t>
      </w:r>
      <w:r>
        <w:rPr>
          <w:spacing w:val="1"/>
          <w:sz w:val="24"/>
        </w:rPr>
        <w:t xml:space="preserve"> </w:t>
      </w:r>
      <w:r>
        <w:rPr>
          <w:sz w:val="24"/>
        </w:rPr>
        <w:t>behaviour.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end,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adopted the Code of Conduct (“the Code”), which lays down the principles and</w:t>
      </w:r>
      <w:r>
        <w:rPr>
          <w:spacing w:val="1"/>
          <w:sz w:val="24"/>
        </w:rPr>
        <w:t xml:space="preserve"> </w:t>
      </w:r>
      <w:r>
        <w:rPr>
          <w:sz w:val="24"/>
        </w:rPr>
        <w:t>standards that should govern the actions of the Company and its employees</w:t>
      </w:r>
      <w:r>
        <w:rPr>
          <w:sz w:val="24"/>
        </w:rPr>
        <w:t>. Any</w:t>
      </w:r>
      <w:r>
        <w:rPr>
          <w:spacing w:val="1"/>
          <w:sz w:val="24"/>
        </w:rPr>
        <w:t xml:space="preserve"> </w:t>
      </w:r>
      <w:r>
        <w:rPr>
          <w:sz w:val="24"/>
        </w:rPr>
        <w:t>actual or potential violation of the Code, howsoever insignificant or perceived as</w:t>
      </w:r>
      <w:r>
        <w:rPr>
          <w:spacing w:val="1"/>
          <w:sz w:val="24"/>
        </w:rPr>
        <w:t xml:space="preserve"> </w:t>
      </w:r>
      <w:r>
        <w:rPr>
          <w:sz w:val="24"/>
        </w:rPr>
        <w:t>such,</w:t>
      </w:r>
      <w:r>
        <w:rPr>
          <w:spacing w:val="-1"/>
          <w:sz w:val="24"/>
        </w:rPr>
        <w:t xml:space="preserve"> </w:t>
      </w:r>
      <w:r>
        <w:rPr>
          <w:sz w:val="24"/>
        </w:rPr>
        <w:t>would be a matter of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1"/>
          <w:sz w:val="24"/>
        </w:rPr>
        <w:t xml:space="preserve"> </w:t>
      </w:r>
      <w:r>
        <w:rPr>
          <w:sz w:val="24"/>
        </w:rPr>
        <w:t>concern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0E35C5" w:rsidRDefault="00FE13E6">
      <w:pPr>
        <w:pStyle w:val="ListParagraph"/>
        <w:numPr>
          <w:ilvl w:val="0"/>
          <w:numId w:val="5"/>
        </w:numPr>
        <w:tabs>
          <w:tab w:val="left" w:pos="821"/>
        </w:tabs>
        <w:spacing w:before="13"/>
        <w:ind w:right="115"/>
        <w:jc w:val="both"/>
        <w:rPr>
          <w:sz w:val="24"/>
        </w:rPr>
      </w:pPr>
      <w:r>
        <w:rPr>
          <w:sz w:val="24"/>
        </w:rPr>
        <w:t>The Company is committed to adhere to the highest standards of ethical, moral and</w:t>
      </w:r>
      <w:r>
        <w:rPr>
          <w:spacing w:val="1"/>
          <w:sz w:val="24"/>
        </w:rPr>
        <w:t xml:space="preserve"> </w:t>
      </w:r>
      <w:r>
        <w:rPr>
          <w:sz w:val="24"/>
        </w:rPr>
        <w:t>legal conduct of business operations. To maintain these standards,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encourages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1"/>
          <w:sz w:val="24"/>
        </w:rPr>
        <w:t xml:space="preserve"> </w:t>
      </w:r>
      <w:r>
        <w:rPr>
          <w:sz w:val="24"/>
        </w:rPr>
        <w:t>misconduct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express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fear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punishment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unfair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aims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avenue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 to raise concerns about violation of law, unethical practices or gross</w:t>
      </w:r>
      <w:r>
        <w:rPr>
          <w:spacing w:val="1"/>
          <w:sz w:val="24"/>
        </w:rPr>
        <w:t xml:space="preserve"> </w:t>
      </w:r>
      <w:r>
        <w:rPr>
          <w:sz w:val="24"/>
        </w:rPr>
        <w:t>misconduct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leak/suspected</w:t>
      </w:r>
      <w:r>
        <w:rPr>
          <w:spacing w:val="1"/>
          <w:sz w:val="24"/>
        </w:rPr>
        <w:t xml:space="preserve"> </w:t>
      </w:r>
      <w:r>
        <w:rPr>
          <w:sz w:val="24"/>
        </w:rPr>
        <w:t>leak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Unpublished Price Sensitive Information of the Company that can lead to financial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reputational</w:t>
      </w:r>
      <w:r>
        <w:rPr>
          <w:spacing w:val="-1"/>
          <w:sz w:val="24"/>
        </w:rPr>
        <w:t xml:space="preserve"> </w:t>
      </w:r>
      <w:r>
        <w:rPr>
          <w:sz w:val="24"/>
        </w:rPr>
        <w:t>risk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</w:p>
    <w:p w:rsidR="000E35C5" w:rsidRDefault="00FE13E6">
      <w:pPr>
        <w:pStyle w:val="ListParagraph"/>
        <w:numPr>
          <w:ilvl w:val="0"/>
          <w:numId w:val="5"/>
        </w:numPr>
        <w:tabs>
          <w:tab w:val="left" w:pos="821"/>
        </w:tabs>
        <w:spacing w:before="13"/>
        <w:ind w:right="114"/>
        <w:jc w:val="both"/>
        <w:rPr>
          <w:sz w:val="24"/>
        </w:rPr>
      </w:pPr>
      <w:r>
        <w:rPr>
          <w:sz w:val="24"/>
        </w:rPr>
        <w:t>The assurance and co-operation from the Management in safeguarding the interest</w:t>
      </w:r>
      <w:r>
        <w:rPr>
          <w:spacing w:val="1"/>
          <w:sz w:val="24"/>
        </w:rPr>
        <w:t xml:space="preserve"> </w:t>
      </w:r>
      <w:r>
        <w:rPr>
          <w:sz w:val="24"/>
        </w:rPr>
        <w:t>of the individuals who choose to report matters</w:t>
      </w:r>
      <w:r>
        <w:rPr>
          <w:sz w:val="24"/>
        </w:rPr>
        <w:t xml:space="preserve"> of principles to the Management is</w:t>
      </w:r>
      <w:r>
        <w:rPr>
          <w:spacing w:val="1"/>
          <w:sz w:val="24"/>
        </w:rPr>
        <w:t xml:space="preserve"> </w:t>
      </w:r>
      <w:r>
        <w:rPr>
          <w:sz w:val="24"/>
        </w:rPr>
        <w:t>reinforced by the Whistle Blower Policy. In the process, it is also ensured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is not misused.</w:t>
      </w:r>
    </w:p>
    <w:p w:rsidR="000E35C5" w:rsidRDefault="00FE13E6">
      <w:pPr>
        <w:pStyle w:val="ListParagraph"/>
        <w:numPr>
          <w:ilvl w:val="0"/>
          <w:numId w:val="5"/>
        </w:numPr>
        <w:tabs>
          <w:tab w:val="left" w:pos="821"/>
        </w:tabs>
        <w:spacing w:before="9"/>
        <w:ind w:right="117"/>
        <w:jc w:val="both"/>
        <w:rPr>
          <w:sz w:val="24"/>
        </w:rPr>
      </w:pPr>
      <w:r>
        <w:rPr>
          <w:sz w:val="24"/>
        </w:rPr>
        <w:t>The policy does not aim to address issues related to dissatisfaction with appraisal &amp;</w:t>
      </w:r>
      <w:r>
        <w:rPr>
          <w:spacing w:val="1"/>
          <w:sz w:val="24"/>
        </w:rPr>
        <w:t xml:space="preserve"> </w:t>
      </w:r>
      <w:r>
        <w:rPr>
          <w:sz w:val="24"/>
        </w:rPr>
        <w:t>rewards, company policies,</w:t>
      </w:r>
      <w:r>
        <w:rPr>
          <w:sz w:val="24"/>
        </w:rPr>
        <w:t xml:space="preserve"> complains regarding service conditions,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gender harassment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separate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them.</w:t>
      </w:r>
    </w:p>
    <w:p w:rsidR="000E35C5" w:rsidRDefault="000E35C5">
      <w:pPr>
        <w:pStyle w:val="BodyText"/>
        <w:spacing w:before="5"/>
        <w:rPr>
          <w:sz w:val="14"/>
        </w:rPr>
      </w:pPr>
    </w:p>
    <w:p w:rsidR="000E35C5" w:rsidRDefault="00FE13E6">
      <w:pPr>
        <w:pStyle w:val="Heading1"/>
        <w:spacing w:before="101"/>
        <w:ind w:left="100"/>
        <w:rPr>
          <w:u w:val="none"/>
        </w:rPr>
      </w:pPr>
      <w:r>
        <w:t>Scope</w:t>
      </w:r>
    </w:p>
    <w:p w:rsidR="000E35C5" w:rsidRDefault="00FE13E6">
      <w:pPr>
        <w:pStyle w:val="ListParagraph"/>
        <w:numPr>
          <w:ilvl w:val="1"/>
          <w:numId w:val="5"/>
        </w:numPr>
        <w:tabs>
          <w:tab w:val="left" w:pos="922"/>
        </w:tabs>
        <w:spacing w:before="240" w:line="268" w:lineRule="auto"/>
        <w:ind w:right="240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 under the Policy.</w:t>
      </w:r>
      <w:r>
        <w:rPr>
          <w:spacing w:val="1"/>
          <w:sz w:val="24"/>
        </w:rPr>
        <w:t xml:space="preserve"> </w:t>
      </w:r>
      <w:r>
        <w:rPr>
          <w:sz w:val="24"/>
        </w:rPr>
        <w:t>The Protected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 may be in</w:t>
      </w:r>
      <w:r>
        <w:rPr>
          <w:spacing w:val="1"/>
          <w:sz w:val="24"/>
        </w:rPr>
        <w:t xml:space="preserve"> </w:t>
      </w:r>
      <w:r>
        <w:rPr>
          <w:sz w:val="24"/>
        </w:rPr>
        <w:t>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Company.</w:t>
      </w:r>
    </w:p>
    <w:p w:rsidR="000E35C5" w:rsidRDefault="000E35C5">
      <w:pPr>
        <w:pStyle w:val="BodyText"/>
        <w:spacing w:before="9"/>
      </w:pPr>
    </w:p>
    <w:p w:rsidR="000E35C5" w:rsidRDefault="00FE13E6">
      <w:pPr>
        <w:pStyle w:val="ListParagraph"/>
        <w:numPr>
          <w:ilvl w:val="1"/>
          <w:numId w:val="5"/>
        </w:numPr>
        <w:tabs>
          <w:tab w:val="left" w:pos="922"/>
        </w:tabs>
        <w:spacing w:line="268" w:lineRule="auto"/>
        <w:ind w:right="237"/>
        <w:rPr>
          <w:sz w:val="24"/>
        </w:rPr>
      </w:pPr>
      <w:r>
        <w:rPr>
          <w:sz w:val="24"/>
        </w:rPr>
        <w:t>Assure Employees and Directors that they will be protected from reprisals and or</w:t>
      </w:r>
      <w:r>
        <w:rPr>
          <w:spacing w:val="1"/>
          <w:sz w:val="24"/>
        </w:rPr>
        <w:t xml:space="preserve"> </w:t>
      </w:r>
      <w:r>
        <w:rPr>
          <w:sz w:val="24"/>
        </w:rPr>
        <w:t>victimization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whistle blowing</w:t>
      </w:r>
      <w:r>
        <w:rPr>
          <w:spacing w:val="-2"/>
          <w:sz w:val="24"/>
        </w:rPr>
        <w:t xml:space="preserve"> </w:t>
      </w:r>
      <w:r>
        <w:rPr>
          <w:sz w:val="24"/>
        </w:rPr>
        <w:t>in good faith.</w:t>
      </w:r>
    </w:p>
    <w:p w:rsidR="000E35C5" w:rsidRDefault="000E35C5">
      <w:pPr>
        <w:spacing w:line="268" w:lineRule="auto"/>
        <w:jc w:val="both"/>
        <w:rPr>
          <w:sz w:val="24"/>
        </w:rPr>
        <w:sectPr w:rsidR="000E35C5">
          <w:headerReference w:type="default" r:id="rId8"/>
          <w:type w:val="continuous"/>
          <w:pgSz w:w="12240" w:h="15840"/>
          <w:pgMar w:top="1440" w:right="1320" w:bottom="280" w:left="1340" w:header="427" w:footer="720" w:gutter="0"/>
          <w:pgNumType w:start="1"/>
          <w:cols w:space="720"/>
        </w:sectPr>
      </w:pPr>
    </w:p>
    <w:p w:rsidR="000E35C5" w:rsidRDefault="000E35C5">
      <w:pPr>
        <w:pStyle w:val="BodyText"/>
        <w:spacing w:before="7"/>
        <w:rPr>
          <w:sz w:val="15"/>
        </w:rPr>
      </w:pPr>
    </w:p>
    <w:p w:rsidR="000E35C5" w:rsidRDefault="00FE13E6">
      <w:pPr>
        <w:pStyle w:val="ListParagraph"/>
        <w:numPr>
          <w:ilvl w:val="1"/>
          <w:numId w:val="5"/>
        </w:numPr>
        <w:tabs>
          <w:tab w:val="left" w:pos="922"/>
        </w:tabs>
        <w:spacing w:before="100" w:line="268" w:lineRule="auto"/>
        <w:ind w:right="246"/>
        <w:rPr>
          <w:sz w:val="24"/>
        </w:rPr>
      </w:pPr>
      <w:r>
        <w:rPr>
          <w:sz w:val="24"/>
        </w:rPr>
        <w:t>The policy covers malpractices and events which have taken place/suspected to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involving:</w:t>
      </w:r>
    </w:p>
    <w:p w:rsidR="000E35C5" w:rsidRDefault="000E35C5">
      <w:pPr>
        <w:pStyle w:val="BodyText"/>
        <w:spacing w:before="3"/>
      </w:pPr>
    </w:p>
    <w:p w:rsidR="000E35C5" w:rsidRDefault="00FE13E6">
      <w:pPr>
        <w:pStyle w:val="ListParagraph"/>
        <w:numPr>
          <w:ilvl w:val="0"/>
          <w:numId w:val="4"/>
        </w:numPr>
        <w:tabs>
          <w:tab w:val="left" w:pos="821"/>
        </w:tabs>
        <w:spacing w:before="1" w:line="281" w:lineRule="exact"/>
        <w:ind w:hanging="361"/>
        <w:rPr>
          <w:sz w:val="24"/>
        </w:rPr>
      </w:pPr>
      <w:r>
        <w:rPr>
          <w:sz w:val="24"/>
        </w:rPr>
        <w:t>Abuse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Authority</w:t>
      </w:r>
    </w:p>
    <w:p w:rsidR="000E35C5" w:rsidRDefault="00FE13E6">
      <w:pPr>
        <w:pStyle w:val="ListParagraph"/>
        <w:numPr>
          <w:ilvl w:val="0"/>
          <w:numId w:val="4"/>
        </w:numPr>
        <w:tabs>
          <w:tab w:val="left" w:pos="821"/>
        </w:tabs>
        <w:spacing w:line="281" w:lineRule="exact"/>
        <w:ind w:hanging="361"/>
        <w:rPr>
          <w:sz w:val="24"/>
        </w:rPr>
      </w:pPr>
      <w:r>
        <w:rPr>
          <w:sz w:val="24"/>
        </w:rPr>
        <w:t>Breach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contract/Law</w:t>
      </w:r>
    </w:p>
    <w:p w:rsidR="000E35C5" w:rsidRDefault="00FE13E6">
      <w:pPr>
        <w:pStyle w:val="ListParagraph"/>
        <w:numPr>
          <w:ilvl w:val="0"/>
          <w:numId w:val="4"/>
        </w:numPr>
        <w:tabs>
          <w:tab w:val="left" w:pos="821"/>
        </w:tabs>
        <w:spacing w:before="1" w:line="281" w:lineRule="exact"/>
        <w:ind w:hanging="361"/>
        <w:rPr>
          <w:sz w:val="24"/>
        </w:rPr>
      </w:pPr>
      <w:r>
        <w:rPr>
          <w:sz w:val="24"/>
        </w:rPr>
        <w:t>Manipulation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data/records</w:t>
      </w:r>
    </w:p>
    <w:p w:rsidR="000E35C5" w:rsidRDefault="00FE13E6">
      <w:pPr>
        <w:pStyle w:val="ListParagraph"/>
        <w:numPr>
          <w:ilvl w:val="0"/>
          <w:numId w:val="4"/>
        </w:numPr>
        <w:tabs>
          <w:tab w:val="left" w:pos="821"/>
        </w:tabs>
        <w:spacing w:line="281" w:lineRule="exact"/>
        <w:ind w:hanging="361"/>
        <w:rPr>
          <w:sz w:val="24"/>
        </w:rPr>
      </w:pP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offence</w:t>
      </w:r>
    </w:p>
    <w:p w:rsidR="000E35C5" w:rsidRDefault="00FE13E6">
      <w:pPr>
        <w:pStyle w:val="ListParagraph"/>
        <w:numPr>
          <w:ilvl w:val="0"/>
          <w:numId w:val="4"/>
        </w:numPr>
        <w:tabs>
          <w:tab w:val="left" w:pos="821"/>
        </w:tabs>
        <w:spacing w:line="281" w:lineRule="exact"/>
        <w:ind w:hanging="361"/>
      </w:pPr>
      <w:r>
        <w:rPr>
          <w:sz w:val="24"/>
        </w:rPr>
        <w:t>Improper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conduct,</w:t>
      </w:r>
      <w:r>
        <w:rPr>
          <w:spacing w:val="-1"/>
          <w:sz w:val="24"/>
        </w:rPr>
        <w:t xml:space="preserve"> </w:t>
      </w:r>
      <w:r>
        <w:rPr>
          <w:sz w:val="24"/>
        </w:rPr>
        <w:t>unethical</w:t>
      </w:r>
      <w:r>
        <w:rPr>
          <w:spacing w:val="-1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suspected</w:t>
      </w:r>
      <w:r>
        <w:rPr>
          <w:spacing w:val="-9"/>
          <w:sz w:val="24"/>
        </w:rPr>
        <w:t xml:space="preserve"> </w:t>
      </w:r>
      <w:r>
        <w:rPr>
          <w:sz w:val="24"/>
        </w:rPr>
        <w:t>fraud</w:t>
      </w:r>
      <w:r>
        <w:t>.</w:t>
      </w:r>
    </w:p>
    <w:p w:rsidR="000E35C5" w:rsidRDefault="000E35C5">
      <w:pPr>
        <w:pStyle w:val="BodyText"/>
        <w:spacing w:before="1"/>
        <w:rPr>
          <w:sz w:val="22"/>
        </w:rPr>
      </w:pPr>
    </w:p>
    <w:p w:rsidR="000E35C5" w:rsidRDefault="00FE13E6">
      <w:pPr>
        <w:ind w:left="100"/>
      </w:pPr>
      <w:r>
        <w:t>DISQUALIFICATIONS:</w:t>
      </w:r>
    </w:p>
    <w:p w:rsidR="000E35C5" w:rsidRDefault="000E35C5">
      <w:pPr>
        <w:pStyle w:val="BodyText"/>
        <w:spacing w:before="6"/>
        <w:rPr>
          <w:sz w:val="20"/>
        </w:rPr>
      </w:pPr>
    </w:p>
    <w:p w:rsidR="000E35C5" w:rsidRDefault="00FE13E6">
      <w:pPr>
        <w:pStyle w:val="ListParagraph"/>
        <w:numPr>
          <w:ilvl w:val="1"/>
          <w:numId w:val="4"/>
        </w:numPr>
        <w:tabs>
          <w:tab w:val="left" w:pos="922"/>
        </w:tabs>
        <w:spacing w:line="271" w:lineRule="auto"/>
        <w:ind w:right="244"/>
        <w:rPr>
          <w:sz w:val="24"/>
        </w:rPr>
      </w:pPr>
      <w:r>
        <w:rPr>
          <w:sz w:val="24"/>
        </w:rPr>
        <w:t>While it will be ensured that genuine Whistle Blowers are accorded complete</w:t>
      </w:r>
      <w:r>
        <w:rPr>
          <w:spacing w:val="1"/>
          <w:sz w:val="24"/>
        </w:rPr>
        <w:t xml:space="preserve"> </w:t>
      </w:r>
      <w:r>
        <w:rPr>
          <w:sz w:val="24"/>
        </w:rPr>
        <w:t>protection from any kind of unfair treatment as herein set out, any abuse of this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will warrant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action.</w:t>
      </w:r>
    </w:p>
    <w:p w:rsidR="000E35C5" w:rsidRDefault="000E35C5">
      <w:pPr>
        <w:pStyle w:val="BodyText"/>
        <w:spacing w:before="5"/>
      </w:pPr>
    </w:p>
    <w:p w:rsidR="000E35C5" w:rsidRDefault="00FE13E6">
      <w:pPr>
        <w:pStyle w:val="ListParagraph"/>
        <w:numPr>
          <w:ilvl w:val="1"/>
          <w:numId w:val="4"/>
        </w:numPr>
        <w:tabs>
          <w:tab w:val="left" w:pos="922"/>
        </w:tabs>
        <w:spacing w:line="271" w:lineRule="auto"/>
        <w:ind w:right="236"/>
        <w:rPr>
          <w:sz w:val="24"/>
        </w:rPr>
      </w:pPr>
      <w:r>
        <w:rPr>
          <w:sz w:val="24"/>
        </w:rPr>
        <w:t>Protection under this Policy would not mean protection from disciplinary action</w:t>
      </w:r>
      <w:r>
        <w:rPr>
          <w:spacing w:val="1"/>
          <w:sz w:val="24"/>
        </w:rPr>
        <w:t xml:space="preserve"> </w:t>
      </w:r>
      <w:r>
        <w:rPr>
          <w:sz w:val="24"/>
        </w:rPr>
        <w:t>arising out of false or bogus allegations made by a Whistle Blower knowing it</w:t>
      </w:r>
      <w:r>
        <w:rPr>
          <w:spacing w:val="5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false or</w:t>
      </w:r>
      <w:r>
        <w:rPr>
          <w:spacing w:val="-1"/>
          <w:sz w:val="24"/>
        </w:rPr>
        <w:t xml:space="preserve"> </w:t>
      </w:r>
      <w:r>
        <w:rPr>
          <w:sz w:val="24"/>
        </w:rPr>
        <w:t>bogus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a </w:t>
      </w:r>
      <w:r>
        <w:rPr>
          <w:i/>
          <w:sz w:val="24"/>
        </w:rPr>
        <w:t>mala fide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intention.</w:t>
      </w:r>
    </w:p>
    <w:p w:rsidR="000E35C5" w:rsidRDefault="000E35C5">
      <w:pPr>
        <w:pStyle w:val="BodyText"/>
        <w:spacing w:before="1"/>
        <w:rPr>
          <w:sz w:val="25"/>
        </w:rPr>
      </w:pPr>
    </w:p>
    <w:p w:rsidR="000E35C5" w:rsidRDefault="00FE13E6">
      <w:pPr>
        <w:pStyle w:val="ListParagraph"/>
        <w:numPr>
          <w:ilvl w:val="1"/>
          <w:numId w:val="4"/>
        </w:numPr>
        <w:tabs>
          <w:tab w:val="left" w:pos="922"/>
        </w:tabs>
        <w:spacing w:line="276" w:lineRule="auto"/>
        <w:ind w:right="238"/>
        <w:rPr>
          <w:sz w:val="24"/>
        </w:rPr>
      </w:pPr>
      <w:r>
        <w:rPr>
          <w:sz w:val="24"/>
        </w:rPr>
        <w:t>Whistle</w:t>
      </w:r>
      <w:r>
        <w:rPr>
          <w:spacing w:val="1"/>
          <w:sz w:val="24"/>
        </w:rPr>
        <w:t xml:space="preserve"> </w:t>
      </w:r>
      <w:r>
        <w:rPr>
          <w:sz w:val="24"/>
        </w:rPr>
        <w:t>Blowers,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mak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subsequently found to be </w:t>
      </w:r>
      <w:r>
        <w:rPr>
          <w:i/>
          <w:sz w:val="24"/>
        </w:rPr>
        <w:t xml:space="preserve">mala fide, frivolous </w:t>
      </w:r>
      <w:r>
        <w:rPr>
          <w:sz w:val="24"/>
        </w:rPr>
        <w:t xml:space="preserve">or </w:t>
      </w:r>
      <w:r>
        <w:rPr>
          <w:i/>
          <w:sz w:val="24"/>
        </w:rPr>
        <w:t xml:space="preserve">malicious, </w:t>
      </w:r>
      <w:r>
        <w:rPr>
          <w:sz w:val="24"/>
        </w:rPr>
        <w:t>shall be liable to be</w:t>
      </w:r>
      <w:r>
        <w:rPr>
          <w:spacing w:val="1"/>
          <w:sz w:val="24"/>
        </w:rPr>
        <w:t xml:space="preserve"> </w:t>
      </w:r>
      <w:r>
        <w:rPr>
          <w:sz w:val="24"/>
        </w:rPr>
        <w:t>prosecuted as</w:t>
      </w:r>
      <w:r>
        <w:rPr>
          <w:spacing w:val="-1"/>
          <w:sz w:val="24"/>
        </w:rPr>
        <w:t xml:space="preserve"> </w:t>
      </w:r>
      <w:r>
        <w:rPr>
          <w:sz w:val="24"/>
        </w:rPr>
        <w:t>per existing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Company.</w:t>
      </w:r>
    </w:p>
    <w:p w:rsidR="000E35C5" w:rsidRDefault="00FE13E6">
      <w:pPr>
        <w:pStyle w:val="Heading1"/>
        <w:spacing w:before="194"/>
        <w:rPr>
          <w:u w:val="none"/>
        </w:rPr>
      </w:pPr>
      <w:r>
        <w:t>MECHANISM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:</w:t>
      </w:r>
    </w:p>
    <w:p w:rsidR="000E35C5" w:rsidRDefault="00FE13E6">
      <w:pPr>
        <w:pStyle w:val="ListParagraph"/>
        <w:numPr>
          <w:ilvl w:val="0"/>
          <w:numId w:val="3"/>
        </w:numPr>
        <w:tabs>
          <w:tab w:val="left" w:pos="528"/>
        </w:tabs>
        <w:spacing w:before="244"/>
        <w:rPr>
          <w:b/>
          <w:sz w:val="24"/>
        </w:rPr>
      </w:pPr>
      <w:r>
        <w:rPr>
          <w:b/>
          <w:sz w:val="24"/>
          <w:u w:val="single"/>
        </w:rPr>
        <w:t>RAISING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CONCERN:</w:t>
      </w:r>
    </w:p>
    <w:p w:rsidR="000E35C5" w:rsidRDefault="000E35C5">
      <w:pPr>
        <w:pStyle w:val="BodyText"/>
        <w:spacing w:before="2"/>
        <w:rPr>
          <w:b/>
        </w:rPr>
      </w:pPr>
    </w:p>
    <w:p w:rsidR="000E35C5" w:rsidRDefault="00FE13E6">
      <w:pPr>
        <w:pStyle w:val="ListParagraph"/>
        <w:numPr>
          <w:ilvl w:val="1"/>
          <w:numId w:val="3"/>
        </w:numPr>
        <w:tabs>
          <w:tab w:val="left" w:pos="922"/>
        </w:tabs>
        <w:spacing w:before="100"/>
        <w:ind w:right="611"/>
        <w:jc w:val="left"/>
        <w:rPr>
          <w:sz w:val="24"/>
        </w:rPr>
      </w:pPr>
      <w:r>
        <w:rPr>
          <w:sz w:val="24"/>
        </w:rPr>
        <w:t>Whistle blowing mechanism should be used for potentially serious or sensitive</w:t>
      </w:r>
      <w:r>
        <w:rPr>
          <w:spacing w:val="-50"/>
          <w:sz w:val="24"/>
        </w:rPr>
        <w:t xml:space="preserve"> </w:t>
      </w:r>
      <w:r>
        <w:rPr>
          <w:sz w:val="24"/>
        </w:rPr>
        <w:t>issues.</w:t>
      </w:r>
    </w:p>
    <w:p w:rsidR="000E35C5" w:rsidRDefault="000E35C5">
      <w:pPr>
        <w:pStyle w:val="BodyText"/>
        <w:spacing w:before="8"/>
      </w:pPr>
    </w:p>
    <w:p w:rsidR="000E35C5" w:rsidRDefault="00FE13E6">
      <w:pPr>
        <w:pStyle w:val="ListParagraph"/>
        <w:numPr>
          <w:ilvl w:val="1"/>
          <w:numId w:val="3"/>
        </w:numPr>
        <w:tabs>
          <w:tab w:val="left" w:pos="922"/>
        </w:tabs>
        <w:ind w:right="237"/>
        <w:rPr>
          <w:sz w:val="24"/>
        </w:rPr>
      </w:pPr>
      <w:r>
        <w:rPr>
          <w:sz w:val="24"/>
        </w:rPr>
        <w:t>The background and history of the concern, giving names, dates and places where</w:t>
      </w:r>
      <w:r>
        <w:rPr>
          <w:spacing w:val="1"/>
          <w:sz w:val="24"/>
        </w:rPr>
        <w:t xml:space="preserve"> </w:t>
      </w:r>
      <w:r>
        <w:rPr>
          <w:sz w:val="24"/>
        </w:rPr>
        <w:t>possible,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why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concerned about the situation. Those who do not feel able to put their concern 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can telephone or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:rsidR="000E35C5" w:rsidRDefault="000E35C5">
      <w:pPr>
        <w:pStyle w:val="BodyText"/>
        <w:spacing w:before="3"/>
      </w:pPr>
    </w:p>
    <w:p w:rsidR="000E35C5" w:rsidRDefault="00FE13E6">
      <w:pPr>
        <w:pStyle w:val="ListParagraph"/>
        <w:numPr>
          <w:ilvl w:val="1"/>
          <w:numId w:val="3"/>
        </w:numPr>
        <w:tabs>
          <w:tab w:val="left" w:pos="922"/>
        </w:tabs>
        <w:ind w:right="245"/>
        <w:rPr>
          <w:sz w:val="24"/>
        </w:rPr>
      </w:pPr>
      <w:r>
        <w:rPr>
          <w:sz w:val="24"/>
        </w:rPr>
        <w:t>The complainant is not expected to prove the truth of allegation, but should be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suf</w:t>
      </w:r>
      <w:r>
        <w:rPr>
          <w:sz w:val="24"/>
        </w:rPr>
        <w:t>ficient</w:t>
      </w:r>
      <w:r>
        <w:rPr>
          <w:spacing w:val="1"/>
          <w:sz w:val="24"/>
        </w:rPr>
        <w:t xml:space="preserve"> </w:t>
      </w:r>
      <w:r>
        <w:rPr>
          <w:sz w:val="24"/>
        </w:rPr>
        <w:t>grounds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concern.</w:t>
      </w:r>
      <w:r>
        <w:rPr>
          <w:spacing w:val="52"/>
          <w:sz w:val="24"/>
        </w:rPr>
        <w:t xml:space="preserve"> </w:t>
      </w:r>
      <w:r>
        <w:rPr>
          <w:sz w:val="24"/>
        </w:rPr>
        <w:t>Employees</w:t>
      </w:r>
      <w:r>
        <w:rPr>
          <w:spacing w:val="-50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raise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faster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 of</w:t>
      </w:r>
      <w:r>
        <w:rPr>
          <w:spacing w:val="-2"/>
          <w:sz w:val="24"/>
        </w:rPr>
        <w:t xml:space="preserve"> </w:t>
      </w:r>
      <w:r>
        <w:rPr>
          <w:sz w:val="24"/>
        </w:rPr>
        <w:t>corrective actions,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z w:val="24"/>
        </w:rPr>
        <w:t>any.</w:t>
      </w:r>
    </w:p>
    <w:p w:rsidR="000E35C5" w:rsidRDefault="000E35C5">
      <w:pPr>
        <w:pStyle w:val="BodyText"/>
        <w:spacing w:before="11"/>
        <w:rPr>
          <w:sz w:val="23"/>
        </w:rPr>
      </w:pPr>
    </w:p>
    <w:p w:rsidR="000E35C5" w:rsidRDefault="00FE13E6">
      <w:pPr>
        <w:pStyle w:val="ListParagraph"/>
        <w:numPr>
          <w:ilvl w:val="1"/>
          <w:numId w:val="3"/>
        </w:numPr>
        <w:tabs>
          <w:tab w:val="left" w:pos="922"/>
        </w:tabs>
        <w:ind w:right="248"/>
        <w:rPr>
          <w:sz w:val="24"/>
        </w:rPr>
      </w:pPr>
      <w:r>
        <w:rPr>
          <w:sz w:val="24"/>
        </w:rPr>
        <w:t>Advice and guidance on how matters of concern may be pursued can be 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Secretary.</w:t>
      </w:r>
    </w:p>
    <w:p w:rsidR="000E35C5" w:rsidRDefault="000E35C5">
      <w:pPr>
        <w:jc w:val="both"/>
        <w:rPr>
          <w:sz w:val="24"/>
        </w:rPr>
        <w:sectPr w:rsidR="000E35C5">
          <w:pgSz w:w="12240" w:h="15840"/>
          <w:pgMar w:top="1440" w:right="1320" w:bottom="280" w:left="1340" w:header="427" w:footer="0" w:gutter="0"/>
          <w:cols w:space="720"/>
        </w:sectPr>
      </w:pPr>
    </w:p>
    <w:p w:rsidR="000E35C5" w:rsidRDefault="00FE13E6">
      <w:pPr>
        <w:pStyle w:val="Heading1"/>
        <w:numPr>
          <w:ilvl w:val="0"/>
          <w:numId w:val="2"/>
        </w:numPr>
        <w:tabs>
          <w:tab w:val="left" w:pos="519"/>
        </w:tabs>
        <w:spacing w:before="1"/>
        <w:ind w:hanging="318"/>
        <w:rPr>
          <w:u w:val="none"/>
        </w:rPr>
      </w:pPr>
      <w:r>
        <w:lastRenderedPageBreak/>
        <w:t>PROCEDURE:</w:t>
      </w:r>
    </w:p>
    <w:p w:rsidR="000E35C5" w:rsidRDefault="000E35C5">
      <w:pPr>
        <w:pStyle w:val="BodyText"/>
        <w:spacing w:before="2"/>
        <w:rPr>
          <w:b/>
        </w:rPr>
      </w:pPr>
    </w:p>
    <w:p w:rsidR="000E35C5" w:rsidRDefault="00FE13E6">
      <w:pPr>
        <w:pStyle w:val="ListParagraph"/>
        <w:numPr>
          <w:ilvl w:val="1"/>
          <w:numId w:val="2"/>
        </w:numPr>
        <w:tabs>
          <w:tab w:val="left" w:pos="922"/>
        </w:tabs>
        <w:spacing w:before="100"/>
        <w:ind w:right="241"/>
        <w:rPr>
          <w:sz w:val="24"/>
        </w:rPr>
      </w:pPr>
      <w:r>
        <w:rPr>
          <w:sz w:val="24"/>
        </w:rPr>
        <w:t>Upon receipt of a concern, an initial enquiry will be made to decide whether an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is appropriate and, if so, what form it should take. Some concerns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resolved 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wi</w:t>
      </w:r>
      <w:r>
        <w:rPr>
          <w:sz w:val="24"/>
        </w:rPr>
        <w:t>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investigation.</w:t>
      </w:r>
    </w:p>
    <w:p w:rsidR="000E35C5" w:rsidRDefault="000E35C5">
      <w:pPr>
        <w:pStyle w:val="BodyText"/>
      </w:pPr>
    </w:p>
    <w:p w:rsidR="000E35C5" w:rsidRDefault="00FE13E6">
      <w:pPr>
        <w:pStyle w:val="ListParagraph"/>
        <w:numPr>
          <w:ilvl w:val="1"/>
          <w:numId w:val="2"/>
        </w:numPr>
        <w:tabs>
          <w:tab w:val="left" w:pos="976"/>
          <w:tab w:val="left" w:pos="977"/>
        </w:tabs>
        <w:spacing w:line="277" w:lineRule="exact"/>
        <w:ind w:left="976" w:hanging="416"/>
        <w:jc w:val="left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evaluated,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complainant:</w:t>
      </w:r>
    </w:p>
    <w:p w:rsidR="000E35C5" w:rsidRDefault="00FE13E6">
      <w:pPr>
        <w:pStyle w:val="ListParagraph"/>
        <w:numPr>
          <w:ilvl w:val="2"/>
          <w:numId w:val="2"/>
        </w:numPr>
        <w:tabs>
          <w:tab w:val="left" w:pos="1641"/>
          <w:tab w:val="left" w:pos="164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acknowledging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concern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received;</w:t>
      </w:r>
    </w:p>
    <w:p w:rsidR="000E35C5" w:rsidRDefault="00FE13E6">
      <w:pPr>
        <w:pStyle w:val="ListParagraph"/>
        <w:numPr>
          <w:ilvl w:val="2"/>
          <w:numId w:val="2"/>
        </w:numPr>
        <w:tabs>
          <w:tab w:val="left" w:pos="1641"/>
          <w:tab w:val="left" w:pos="1642"/>
        </w:tabs>
        <w:spacing w:line="277" w:lineRule="exact"/>
        <w:ind w:hanging="361"/>
        <w:jc w:val="left"/>
        <w:rPr>
          <w:sz w:val="24"/>
        </w:rPr>
      </w:pPr>
      <w:r>
        <w:rPr>
          <w:sz w:val="24"/>
        </w:rPr>
        <w:t>indicating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proposed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dealt</w:t>
      </w:r>
      <w:r>
        <w:rPr>
          <w:spacing w:val="-12"/>
          <w:sz w:val="24"/>
        </w:rPr>
        <w:t xml:space="preserve"> </w:t>
      </w:r>
      <w:r>
        <w:rPr>
          <w:sz w:val="24"/>
        </w:rPr>
        <w:t>with;</w:t>
      </w:r>
    </w:p>
    <w:p w:rsidR="000E35C5" w:rsidRDefault="00FE13E6">
      <w:pPr>
        <w:pStyle w:val="ListParagraph"/>
        <w:numPr>
          <w:ilvl w:val="2"/>
          <w:numId w:val="2"/>
        </w:numPr>
        <w:tabs>
          <w:tab w:val="left" w:pos="1641"/>
          <w:tab w:val="left" w:pos="1642"/>
        </w:tabs>
        <w:spacing w:before="2"/>
        <w:ind w:hanging="361"/>
        <w:jc w:val="left"/>
        <w:rPr>
          <w:sz w:val="24"/>
        </w:rPr>
      </w:pPr>
      <w:r>
        <w:rPr>
          <w:spacing w:val="-1"/>
          <w:sz w:val="24"/>
        </w:rPr>
        <w:t>informing whether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further</w:t>
      </w:r>
      <w:r>
        <w:rPr>
          <w:sz w:val="24"/>
        </w:rPr>
        <w:t xml:space="preserve"> </w:t>
      </w:r>
      <w:r>
        <w:rPr>
          <w:spacing w:val="-1"/>
          <w:sz w:val="24"/>
        </w:rPr>
        <w:t>investigations</w:t>
      </w:r>
      <w:r>
        <w:rPr>
          <w:sz w:val="24"/>
        </w:rPr>
        <w:t xml:space="preserve"> will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place,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not,why</w:t>
      </w:r>
      <w:r>
        <w:rPr>
          <w:spacing w:val="-4"/>
          <w:sz w:val="24"/>
        </w:rPr>
        <w:t xml:space="preserve"> </w:t>
      </w:r>
      <w:r>
        <w:rPr>
          <w:sz w:val="24"/>
        </w:rPr>
        <w:t>not.</w:t>
      </w:r>
    </w:p>
    <w:p w:rsidR="000E35C5" w:rsidRDefault="000E35C5">
      <w:pPr>
        <w:pStyle w:val="BodyText"/>
        <w:spacing w:before="3"/>
      </w:pPr>
    </w:p>
    <w:p w:rsidR="000E35C5" w:rsidRDefault="00FE13E6">
      <w:pPr>
        <w:pStyle w:val="ListParagraph"/>
        <w:numPr>
          <w:ilvl w:val="1"/>
          <w:numId w:val="2"/>
        </w:numPr>
        <w:tabs>
          <w:tab w:val="left" w:pos="922"/>
        </w:tabs>
        <w:spacing w:before="1"/>
        <w:ind w:right="238"/>
        <w:rPr>
          <w:sz w:val="24"/>
        </w:rPr>
      </w:pPr>
      <w:r>
        <w:pict>
          <v:rect id="_x0000_s1026" style="position:absolute;left:0;text-align:left;margin-left:156.85pt;margin-top:40.05pt;width:2.65pt;height:.85pt;z-index:-251658752;mso-position-horizontal-relative:page" fillcolor="black" stroked="f">
            <w10:wrap anchorx="page"/>
          </v:rect>
        </w:pic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depend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raised,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further information</w:t>
      </w:r>
      <w:r>
        <w:rPr>
          <w:sz w:val="24"/>
        </w:rPr>
        <w:t xml:space="preserve"> will be sought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complainant.</w:t>
      </w:r>
    </w:p>
    <w:p w:rsidR="000E35C5" w:rsidRDefault="000E35C5">
      <w:pPr>
        <w:pStyle w:val="BodyText"/>
        <w:spacing w:before="9"/>
      </w:pPr>
    </w:p>
    <w:p w:rsidR="000E35C5" w:rsidRDefault="00FE13E6">
      <w:pPr>
        <w:pStyle w:val="ListParagraph"/>
        <w:numPr>
          <w:ilvl w:val="1"/>
          <w:numId w:val="2"/>
        </w:numPr>
        <w:tabs>
          <w:tab w:val="left" w:pos="922"/>
        </w:tabs>
        <w:ind w:right="243"/>
        <w:rPr>
          <w:sz w:val="24"/>
        </w:rPr>
      </w:pPr>
      <w:r>
        <w:rPr>
          <w:sz w:val="24"/>
        </w:rPr>
        <w:t>The Company will take steps to protect the Whistle Blower from victimisation and</w:t>
      </w:r>
      <w:r>
        <w:rPr>
          <w:spacing w:val="-50"/>
          <w:sz w:val="24"/>
        </w:rPr>
        <w:t xml:space="preserve"> </w:t>
      </w:r>
      <w:r>
        <w:rPr>
          <w:sz w:val="24"/>
        </w:rPr>
        <w:t>minimise any difficulties which a person reporting under Whistle Blowing may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result of</w:t>
      </w:r>
      <w:r>
        <w:rPr>
          <w:spacing w:val="-1"/>
          <w:sz w:val="24"/>
        </w:rPr>
        <w:t xml:space="preserve"> </w:t>
      </w:r>
      <w:r>
        <w:rPr>
          <w:sz w:val="24"/>
        </w:rPr>
        <w:t>rai</w:t>
      </w:r>
      <w:r>
        <w:rPr>
          <w:sz w:val="24"/>
        </w:rPr>
        <w:t>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concern.</w:t>
      </w:r>
    </w:p>
    <w:p w:rsidR="000E35C5" w:rsidRDefault="000E35C5">
      <w:pPr>
        <w:pStyle w:val="BodyText"/>
      </w:pPr>
    </w:p>
    <w:p w:rsidR="000E35C5" w:rsidRDefault="00FE13E6">
      <w:pPr>
        <w:pStyle w:val="ListParagraph"/>
        <w:numPr>
          <w:ilvl w:val="1"/>
          <w:numId w:val="2"/>
        </w:numPr>
        <w:tabs>
          <w:tab w:val="left" w:pos="977"/>
        </w:tabs>
        <w:ind w:right="244"/>
        <w:rPr>
          <w:sz w:val="24"/>
        </w:rPr>
      </w:pPr>
      <w:r>
        <w:tab/>
      </w:r>
      <w:r>
        <w:rPr>
          <w:sz w:val="24"/>
        </w:rPr>
        <w:t>The Company accepts and would take such steps as may be required to assure the</w:t>
      </w:r>
      <w:r>
        <w:rPr>
          <w:spacing w:val="-51"/>
          <w:sz w:val="24"/>
        </w:rPr>
        <w:t xml:space="preserve"> </w:t>
      </w:r>
      <w:r>
        <w:rPr>
          <w:sz w:val="24"/>
        </w:rPr>
        <w:t>Whistle</w:t>
      </w:r>
      <w:r>
        <w:rPr>
          <w:spacing w:val="-2"/>
          <w:sz w:val="24"/>
        </w:rPr>
        <w:t xml:space="preserve"> </w:t>
      </w:r>
      <w:r>
        <w:rPr>
          <w:sz w:val="24"/>
        </w:rPr>
        <w:t>Blower that</w:t>
      </w:r>
      <w:r>
        <w:rPr>
          <w:spacing w:val="-2"/>
          <w:sz w:val="24"/>
        </w:rPr>
        <w:t xml:space="preserve"> </w:t>
      </w:r>
      <w:r>
        <w:rPr>
          <w:sz w:val="24"/>
        </w:rPr>
        <w:t>the matter 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6"/>
          <w:sz w:val="24"/>
        </w:rPr>
        <w:t xml:space="preserve"> </w:t>
      </w:r>
      <w:r>
        <w:rPr>
          <w:sz w:val="24"/>
        </w:rPr>
        <w:t>addressed.</w:t>
      </w:r>
    </w:p>
    <w:p w:rsidR="000E35C5" w:rsidRDefault="000E35C5">
      <w:pPr>
        <w:pStyle w:val="BodyText"/>
        <w:spacing w:before="11"/>
        <w:rPr>
          <w:sz w:val="40"/>
        </w:rPr>
      </w:pPr>
    </w:p>
    <w:p w:rsidR="000E35C5" w:rsidRDefault="00FE13E6">
      <w:pPr>
        <w:pStyle w:val="Heading1"/>
        <w:rPr>
          <w:u w:val="none"/>
        </w:rPr>
      </w:pPr>
      <w:r>
        <w:t>SAFGURDS/PRESERVATION:</w:t>
      </w:r>
    </w:p>
    <w:p w:rsidR="000E35C5" w:rsidRDefault="00FE13E6">
      <w:pPr>
        <w:pStyle w:val="BodyText"/>
        <w:spacing w:before="239" w:line="276" w:lineRule="auto"/>
        <w:ind w:left="201" w:right="228"/>
        <w:jc w:val="both"/>
      </w:pPr>
      <w:r>
        <w:t>The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condemns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discrimination,</w:t>
      </w:r>
      <w:r>
        <w:rPr>
          <w:spacing w:val="1"/>
        </w:rPr>
        <w:t xml:space="preserve"> </w:t>
      </w:r>
      <w:r>
        <w:t>harassment,</w:t>
      </w:r>
      <w:r>
        <w:rPr>
          <w:spacing w:val="1"/>
        </w:rPr>
        <w:t xml:space="preserve"> </w:t>
      </w:r>
      <w:r>
        <w:t>victimization or any other unfair employment practice being adopted against Whistle</w:t>
      </w:r>
      <w:r>
        <w:rPr>
          <w:spacing w:val="1"/>
        </w:rPr>
        <w:t xml:space="preserve"> </w:t>
      </w:r>
      <w:r>
        <w:t>Blower.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will,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Whistle</w:t>
      </w:r>
      <w:r>
        <w:rPr>
          <w:spacing w:val="1"/>
        </w:rPr>
        <w:t xml:space="preserve"> </w:t>
      </w:r>
      <w:r>
        <w:t>Blower</w:t>
      </w:r>
      <w:r>
        <w:rPr>
          <w:spacing w:val="1"/>
        </w:rPr>
        <w:t xml:space="preserve"> </w:t>
      </w:r>
      <w:r>
        <w:t>against</w:t>
      </w:r>
      <w:r>
        <w:rPr>
          <w:spacing w:val="52"/>
        </w:rPr>
        <w:t xml:space="preserve"> </w:t>
      </w:r>
      <w:r>
        <w:t>any</w:t>
      </w:r>
      <w:r>
        <w:rPr>
          <w:spacing w:val="-50"/>
        </w:rPr>
        <w:t xml:space="preserve"> </w:t>
      </w:r>
      <w:r>
        <w:t>unfair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retaliation,</w:t>
      </w:r>
      <w:r>
        <w:rPr>
          <w:spacing w:val="1"/>
        </w:rPr>
        <w:t xml:space="preserve"> </w:t>
      </w:r>
      <w:r>
        <w:t>threat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intimidation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termination/susp</w:t>
      </w:r>
      <w:r>
        <w:t>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service, disciplinary action, transfer, demotion, refusal of promotion, discrimination, any</w:t>
      </w:r>
      <w:r>
        <w:rPr>
          <w:spacing w:val="1"/>
        </w:rPr>
        <w:t xml:space="preserve"> </w:t>
      </w:r>
      <w:r>
        <w:t>type of harassment, biased behavior or the like including any direct or indirect use of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obstruct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Whistle</w:t>
      </w:r>
      <w:r>
        <w:rPr>
          <w:spacing w:val="1"/>
        </w:rPr>
        <w:t xml:space="preserve"> </w:t>
      </w:r>
      <w:r>
        <w:t>Blower’s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duties/functions including making further Protected Disclosure. The Company will take</w:t>
      </w:r>
      <w:r>
        <w:rPr>
          <w:spacing w:val="1"/>
        </w:rPr>
        <w:t xml:space="preserve"> </w:t>
      </w:r>
      <w:r>
        <w:t>steps to minimize difficulties, which the Whistle Blower may experience as a result of</w:t>
      </w:r>
      <w:r>
        <w:rPr>
          <w:spacing w:val="1"/>
        </w:rPr>
        <w:t xml:space="preserve"> </w:t>
      </w:r>
      <w:r>
        <w:t>making the Protected Disclosure. Thus, if the Whistle Blower is require</w:t>
      </w:r>
      <w:r>
        <w:t>d to give evidence</w:t>
      </w:r>
      <w:r>
        <w:rPr>
          <w:spacing w:val="1"/>
        </w:rPr>
        <w:t xml:space="preserve"> </w:t>
      </w:r>
      <w:r>
        <w:t>in criminal or disciplinary proceedings, the Company will arrange for the Whistle Blower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 advice 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procedure,</w:t>
      </w:r>
      <w:r>
        <w:rPr>
          <w:spacing w:val="1"/>
        </w:rPr>
        <w:t xml:space="preserve"> </w:t>
      </w:r>
      <w:r>
        <w:t>etc.</w:t>
      </w:r>
    </w:p>
    <w:p w:rsidR="000E35C5" w:rsidRDefault="00FE13E6">
      <w:pPr>
        <w:pStyle w:val="BodyText"/>
        <w:spacing w:before="203"/>
        <w:ind w:left="201"/>
        <w:jc w:val="both"/>
      </w:pP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Whistle</w:t>
      </w:r>
      <w:r>
        <w:rPr>
          <w:spacing w:val="-2"/>
        </w:rPr>
        <w:t xml:space="preserve"> </w:t>
      </w:r>
      <w:r>
        <w:t>Blower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confidential.</w:t>
      </w:r>
    </w:p>
    <w:p w:rsidR="000E35C5" w:rsidRDefault="00FE13E6">
      <w:pPr>
        <w:pStyle w:val="BodyText"/>
        <w:spacing w:before="239" w:line="280" w:lineRule="auto"/>
        <w:ind w:left="201" w:right="188"/>
        <w:jc w:val="both"/>
      </w:pPr>
      <w:r>
        <w:t>Any other Employee assisting in the said investigation or furnishing evidence shall also be</w:t>
      </w:r>
      <w:r>
        <w:rPr>
          <w:spacing w:val="-51"/>
        </w:rPr>
        <w:t xml:space="preserve"> </w:t>
      </w:r>
      <w:r>
        <w:t>protected to</w:t>
      </w:r>
      <w:r>
        <w:rPr>
          <w:spacing w:val="-1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extent as</w:t>
      </w:r>
      <w:r>
        <w:rPr>
          <w:spacing w:val="-1"/>
        </w:rPr>
        <w:t xml:space="preserve"> </w:t>
      </w:r>
      <w:r>
        <w:t>the Whistle</w:t>
      </w:r>
      <w:r>
        <w:rPr>
          <w:spacing w:val="-2"/>
        </w:rPr>
        <w:t xml:space="preserve"> </w:t>
      </w:r>
      <w:r>
        <w:t>Blower.</w:t>
      </w:r>
    </w:p>
    <w:p w:rsidR="000E35C5" w:rsidRDefault="000E35C5">
      <w:pPr>
        <w:spacing w:line="280" w:lineRule="auto"/>
        <w:jc w:val="both"/>
        <w:sectPr w:rsidR="000E35C5">
          <w:pgSz w:w="12240" w:h="15840"/>
          <w:pgMar w:top="1440" w:right="1320" w:bottom="280" w:left="1340" w:header="427" w:footer="0" w:gutter="0"/>
          <w:cols w:space="720"/>
        </w:sectPr>
      </w:pPr>
    </w:p>
    <w:p w:rsidR="000E35C5" w:rsidRDefault="00FE13E6">
      <w:pPr>
        <w:pStyle w:val="Heading1"/>
        <w:spacing w:before="1"/>
        <w:rPr>
          <w:u w:val="none"/>
        </w:rPr>
      </w:pPr>
      <w:r>
        <w:lastRenderedPageBreak/>
        <w:t>SECRECY:</w:t>
      </w:r>
    </w:p>
    <w:p w:rsidR="000E35C5" w:rsidRDefault="00FE13E6">
      <w:pPr>
        <w:pStyle w:val="BodyText"/>
        <w:spacing w:before="237" w:line="276" w:lineRule="auto"/>
        <w:ind w:left="201" w:right="234"/>
        <w:jc w:val="both"/>
      </w:pPr>
      <w:r>
        <w:t>The Company will do its best to protect an individual's identity when he/she raises a</w:t>
      </w:r>
      <w:r>
        <w:rPr>
          <w:spacing w:val="1"/>
        </w:rPr>
        <w:t xml:space="preserve"> </w:t>
      </w:r>
      <w:r>
        <w:t>conce</w:t>
      </w:r>
      <w:r>
        <w:t>rn and does not want their name to be disclosed. It must be appreciated that a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Whistle</w:t>
      </w:r>
      <w:r>
        <w:rPr>
          <w:spacing w:val="1"/>
        </w:rPr>
        <w:t xml:space="preserve"> </w:t>
      </w:r>
      <w:r>
        <w:t>Blower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process.</w:t>
      </w:r>
    </w:p>
    <w:p w:rsidR="000E35C5" w:rsidRDefault="00FE13E6">
      <w:pPr>
        <w:pStyle w:val="Heading1"/>
        <w:spacing w:before="198"/>
        <w:rPr>
          <w:u w:val="none"/>
        </w:rPr>
      </w:pPr>
      <w:r>
        <w:t>REPORTING:</w:t>
      </w:r>
    </w:p>
    <w:p w:rsidR="000E35C5" w:rsidRDefault="000E35C5">
      <w:pPr>
        <w:pStyle w:val="BodyText"/>
        <w:spacing w:before="3"/>
        <w:rPr>
          <w:b/>
        </w:rPr>
      </w:pPr>
    </w:p>
    <w:p w:rsidR="000E35C5" w:rsidRDefault="00FE13E6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37" w:lineRule="auto"/>
        <w:ind w:right="309"/>
        <w:jc w:val="left"/>
        <w:rPr>
          <w:sz w:val="24"/>
        </w:rPr>
      </w:pPr>
      <w:r>
        <w:rPr>
          <w:sz w:val="24"/>
        </w:rPr>
        <w:t>A quarterly report with number of complaints received under the Policy and their</w:t>
      </w:r>
      <w:r>
        <w:rPr>
          <w:spacing w:val="-50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placed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 Audit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:rsidR="000E35C5" w:rsidRDefault="000E35C5">
      <w:pPr>
        <w:pStyle w:val="BodyText"/>
        <w:spacing w:before="4"/>
      </w:pPr>
    </w:p>
    <w:p w:rsidR="000E35C5" w:rsidRDefault="00FE13E6">
      <w:pPr>
        <w:pStyle w:val="Heading1"/>
        <w:rPr>
          <w:u w:val="none"/>
        </w:rPr>
      </w:pPr>
      <w:r>
        <w:t>AMENDEMENT:</w:t>
      </w:r>
    </w:p>
    <w:p w:rsidR="000E35C5" w:rsidRDefault="000E35C5">
      <w:pPr>
        <w:pStyle w:val="BodyText"/>
        <w:spacing w:before="3"/>
        <w:rPr>
          <w:b/>
          <w:sz w:val="16"/>
        </w:rPr>
      </w:pPr>
    </w:p>
    <w:p w:rsidR="000E35C5" w:rsidRDefault="00FE13E6">
      <w:pPr>
        <w:pStyle w:val="BodyText"/>
        <w:spacing w:before="100"/>
        <w:ind w:left="201" w:right="240"/>
        <w:jc w:val="both"/>
      </w:pPr>
      <w:r>
        <w:t>The Company has the right to amend or modify this Policy in whole or in part, at any time</w:t>
      </w:r>
      <w:r>
        <w:rPr>
          <w:spacing w:val="-50"/>
        </w:rPr>
        <w:t xml:space="preserve"> </w:t>
      </w:r>
      <w:r>
        <w:t>witho</w:t>
      </w:r>
      <w:r>
        <w:t>ut</w:t>
      </w:r>
      <w:r>
        <w:rPr>
          <w:spacing w:val="1"/>
        </w:rPr>
        <w:t xml:space="preserve"> </w:t>
      </w:r>
      <w:r>
        <w:t>assigning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reason,</w:t>
      </w:r>
      <w:r>
        <w:rPr>
          <w:spacing w:val="1"/>
        </w:rPr>
        <w:t xml:space="preserve"> </w:t>
      </w:r>
      <w:r>
        <w:t>whatsoever.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in writing.</w:t>
      </w:r>
    </w:p>
    <w:p w:rsidR="000E35C5" w:rsidRDefault="000E35C5">
      <w:pPr>
        <w:pStyle w:val="BodyText"/>
        <w:spacing w:before="11"/>
        <w:rPr>
          <w:sz w:val="23"/>
        </w:rPr>
      </w:pPr>
    </w:p>
    <w:p w:rsidR="000E35C5" w:rsidRDefault="00FE13E6">
      <w:pPr>
        <w:pStyle w:val="Heading1"/>
        <w:jc w:val="both"/>
        <w:rPr>
          <w:u w:val="none"/>
        </w:rPr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COMMUNICATION:</w:t>
      </w:r>
    </w:p>
    <w:p w:rsidR="000E35C5" w:rsidRDefault="000E35C5">
      <w:pPr>
        <w:pStyle w:val="BodyText"/>
        <w:spacing w:before="4"/>
        <w:rPr>
          <w:b/>
          <w:sz w:val="16"/>
        </w:rPr>
      </w:pPr>
    </w:p>
    <w:p w:rsidR="000E35C5" w:rsidRDefault="00FE13E6">
      <w:pPr>
        <w:pStyle w:val="BodyText"/>
        <w:spacing w:before="101"/>
        <w:ind w:left="206"/>
      </w:pPr>
      <w: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Committee</w:t>
      </w:r>
    </w:p>
    <w:sectPr w:rsidR="000E35C5">
      <w:pgSz w:w="12240" w:h="15840"/>
      <w:pgMar w:top="1440" w:right="1320" w:bottom="280" w:left="134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13E6">
      <w:r>
        <w:separator/>
      </w:r>
    </w:p>
  </w:endnote>
  <w:endnote w:type="continuationSeparator" w:id="0">
    <w:p w:rsidR="00000000" w:rsidRDefault="00FE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13E6">
      <w:r>
        <w:separator/>
      </w:r>
    </w:p>
  </w:footnote>
  <w:footnote w:type="continuationSeparator" w:id="0">
    <w:p w:rsidR="00000000" w:rsidRDefault="00FE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C5" w:rsidRDefault="000E35C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D0B"/>
    <w:multiLevelType w:val="hybridMultilevel"/>
    <w:tmpl w:val="E85E0ED4"/>
    <w:lvl w:ilvl="0" w:tplc="5D38C5FE">
      <w:start w:val="2"/>
      <w:numFmt w:val="upperLetter"/>
      <w:lvlText w:val="%1)"/>
      <w:lvlJc w:val="left"/>
      <w:pPr>
        <w:ind w:left="518" w:hanging="317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u w:val="single" w:color="000000"/>
        <w:lang w:val="en-US" w:eastAsia="en-US" w:bidi="ar-SA"/>
      </w:rPr>
    </w:lvl>
    <w:lvl w:ilvl="1" w:tplc="3564CD06">
      <w:numFmt w:val="bullet"/>
      <w:lvlText w:val=""/>
      <w:lvlJc w:val="left"/>
      <w:pPr>
        <w:ind w:left="9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608BC60">
      <w:numFmt w:val="bullet"/>
      <w:lvlText w:val="•"/>
      <w:lvlJc w:val="left"/>
      <w:pPr>
        <w:ind w:left="1641" w:hanging="360"/>
      </w:pPr>
      <w:rPr>
        <w:rFonts w:ascii="Arial MT" w:eastAsia="Arial MT" w:hAnsi="Arial MT" w:cs="Arial MT" w:hint="default"/>
        <w:w w:val="82"/>
        <w:sz w:val="24"/>
        <w:szCs w:val="24"/>
        <w:lang w:val="en-US" w:eastAsia="en-US" w:bidi="ar-SA"/>
      </w:rPr>
    </w:lvl>
    <w:lvl w:ilvl="3" w:tplc="54D00ED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4" w:tplc="D032951E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5" w:tplc="0AF22366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ar-SA"/>
      </w:rPr>
    </w:lvl>
    <w:lvl w:ilvl="6" w:tplc="82FC5F4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7" w:tplc="484874BA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8" w:tplc="91420850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9A1EB8"/>
    <w:multiLevelType w:val="hybridMultilevel"/>
    <w:tmpl w:val="826E2276"/>
    <w:lvl w:ilvl="0" w:tplc="5368434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26A9A2E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7C41292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BD9EF28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4" w:tplc="7CE030EE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5" w:tplc="8288020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16FABB9E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5740C5E6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A4F03D7E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9942D0"/>
    <w:multiLevelType w:val="hybridMultilevel"/>
    <w:tmpl w:val="F4E6A07E"/>
    <w:lvl w:ilvl="0" w:tplc="8E62D3CA">
      <w:start w:val="1"/>
      <w:numFmt w:val="upperLetter"/>
      <w:lvlText w:val="(%1)"/>
      <w:lvlJc w:val="left"/>
      <w:pPr>
        <w:ind w:left="527" w:hanging="327"/>
        <w:jc w:val="left"/>
      </w:pPr>
      <w:rPr>
        <w:rFonts w:ascii="Arial" w:eastAsia="Arial" w:hAnsi="Arial" w:cs="Arial" w:hint="default"/>
        <w:b/>
        <w:bCs/>
        <w:spacing w:val="-4"/>
        <w:w w:val="81"/>
        <w:sz w:val="24"/>
        <w:szCs w:val="24"/>
        <w:lang w:val="en-US" w:eastAsia="en-US" w:bidi="ar-SA"/>
      </w:rPr>
    </w:lvl>
    <w:lvl w:ilvl="1" w:tplc="A3C2B7C6">
      <w:numFmt w:val="bullet"/>
      <w:lvlText w:val=""/>
      <w:lvlJc w:val="left"/>
      <w:pPr>
        <w:ind w:left="92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DE6D9D6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8D28E3B4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4" w:tplc="0A1AC96C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5" w:tplc="CC8E045C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7D1E6394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7994BC68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5058DAAA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FF1044"/>
    <w:multiLevelType w:val="hybridMultilevel"/>
    <w:tmpl w:val="72E43292"/>
    <w:lvl w:ilvl="0" w:tplc="8D28DEB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1960B7FC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82EB1B0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 w:tplc="58260B3C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4" w:tplc="43A6A640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5" w:tplc="58BC81E8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3D540F68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8D1C11DA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565805DA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37478D3"/>
    <w:multiLevelType w:val="hybridMultilevel"/>
    <w:tmpl w:val="2A346144"/>
    <w:lvl w:ilvl="0" w:tplc="D28487BE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8C35D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13423AFA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D9DED852">
      <w:numFmt w:val="bullet"/>
      <w:lvlText w:val="•"/>
      <w:lvlJc w:val="left"/>
      <w:pPr>
        <w:ind w:left="3518" w:hanging="360"/>
      </w:pPr>
      <w:rPr>
        <w:rFonts w:hint="default"/>
        <w:lang w:val="en-US" w:eastAsia="en-US" w:bidi="ar-SA"/>
      </w:rPr>
    </w:lvl>
    <w:lvl w:ilvl="4" w:tplc="847C1B4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7D2DF5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00C994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70BEBFFC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B86E094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E35C5"/>
    <w:rsid w:val="000E35C5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4A2A68-3B29-426C-A8DB-65448CA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2"/>
      <w:ind w:left="1125" w:right="1148"/>
      <w:jc w:val="center"/>
    </w:pPr>
    <w:rPr>
      <w:b/>
      <w:bCs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1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E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E1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E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ligare.com/pdf/Whistle_Blower_Policy_0204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2023-04-07T08:59:00Z</dcterms:created>
  <dcterms:modified xsi:type="dcterms:W3CDTF">2023-04-07T09:22:00Z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2023-04-07T00:00:00Z</vt:filetime>
  </property>
</Properties>
</file>