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79" w:rsidRDefault="00801379">
      <w:pPr>
        <w:pStyle w:val="BodyText"/>
        <w:ind w:left="7600"/>
        <w:rPr>
          <w:rFonts w:ascii="Times New Roman"/>
          <w:sz w:val="20"/>
        </w:rPr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>
      <w:pPr>
        <w:pStyle w:val="Heading1"/>
        <w:spacing w:before="5"/>
        <w:ind w:left="2559" w:right="2578" w:firstLine="0"/>
        <w:jc w:val="center"/>
      </w:pPr>
    </w:p>
    <w:p w:rsidR="00CA2AE2" w:rsidRDefault="00CA2AE2" w:rsidP="00CA2AE2">
      <w:pPr>
        <w:pStyle w:val="Heading1"/>
        <w:spacing w:before="5"/>
        <w:ind w:left="1985" w:right="2578" w:firstLine="0"/>
        <w:jc w:val="center"/>
        <w:rPr>
          <w:sz w:val="5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8EC453" wp14:editId="430E5D9F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79" w:rsidRPr="00CA2AE2" w:rsidRDefault="00CA2AE2" w:rsidP="00CA2AE2">
      <w:pPr>
        <w:pStyle w:val="Heading1"/>
        <w:spacing w:before="5"/>
        <w:ind w:left="0" w:right="649" w:firstLine="0"/>
        <w:jc w:val="center"/>
        <w:rPr>
          <w:sz w:val="52"/>
        </w:rPr>
      </w:pPr>
      <w:r>
        <w:rPr>
          <w:sz w:val="52"/>
        </w:rPr>
        <w:t xml:space="preserve">   </w:t>
      </w:r>
      <w:r w:rsidR="003C07AB" w:rsidRPr="00CA2AE2">
        <w:rPr>
          <w:sz w:val="52"/>
        </w:rPr>
        <w:t>POLICY</w:t>
      </w:r>
      <w:r w:rsidR="003C07AB" w:rsidRPr="00CA2AE2">
        <w:rPr>
          <w:spacing w:val="-4"/>
          <w:sz w:val="52"/>
        </w:rPr>
        <w:t xml:space="preserve"> </w:t>
      </w:r>
      <w:r w:rsidR="003C07AB" w:rsidRPr="00CA2AE2">
        <w:rPr>
          <w:sz w:val="52"/>
        </w:rPr>
        <w:t>ON</w:t>
      </w:r>
      <w:r w:rsidR="003C07AB" w:rsidRPr="00CA2AE2">
        <w:rPr>
          <w:spacing w:val="-3"/>
          <w:sz w:val="52"/>
        </w:rPr>
        <w:t xml:space="preserve"> </w:t>
      </w:r>
      <w:r w:rsidR="003C07AB" w:rsidRPr="00CA2AE2">
        <w:rPr>
          <w:sz w:val="52"/>
        </w:rPr>
        <w:t>PRESERVATION OF</w:t>
      </w:r>
      <w:r w:rsidR="003C07AB" w:rsidRPr="00CA2AE2">
        <w:rPr>
          <w:spacing w:val="-1"/>
          <w:sz w:val="52"/>
        </w:rPr>
        <w:t xml:space="preserve"> </w:t>
      </w:r>
      <w:r w:rsidR="003C07AB" w:rsidRPr="00CA2AE2">
        <w:rPr>
          <w:sz w:val="52"/>
        </w:rPr>
        <w:t>DOCUMENTS</w:t>
      </w:r>
    </w:p>
    <w:p w:rsidR="00801379" w:rsidRPr="00CA2AE2" w:rsidRDefault="00801379" w:rsidP="00CA2AE2">
      <w:pPr>
        <w:pStyle w:val="BodyText"/>
        <w:ind w:left="2694"/>
        <w:rPr>
          <w:b/>
          <w:sz w:val="48"/>
        </w:rPr>
      </w:pPr>
    </w:p>
    <w:p w:rsidR="00CA2AE2" w:rsidRPr="00CA2AE2" w:rsidRDefault="00CA2AE2" w:rsidP="00CA2AE2">
      <w:pPr>
        <w:pStyle w:val="BodyText"/>
        <w:ind w:left="2694"/>
        <w:rPr>
          <w:b/>
          <w:sz w:val="48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CA2AE2" w:rsidRDefault="00CA2AE2">
      <w:pPr>
        <w:pStyle w:val="BodyText"/>
        <w:rPr>
          <w:b/>
          <w:sz w:val="20"/>
        </w:rPr>
      </w:pPr>
    </w:p>
    <w:p w:rsidR="00801379" w:rsidRDefault="00801379">
      <w:pPr>
        <w:pStyle w:val="BodyText"/>
        <w:rPr>
          <w:b/>
          <w:sz w:val="20"/>
        </w:rPr>
      </w:pPr>
    </w:p>
    <w:p w:rsidR="00801379" w:rsidRDefault="00801379">
      <w:pPr>
        <w:pStyle w:val="BodyText"/>
        <w:spacing w:before="5"/>
        <w:rPr>
          <w:b/>
          <w:sz w:val="17"/>
        </w:rPr>
      </w:pPr>
    </w:p>
    <w:p w:rsidR="00801379" w:rsidRDefault="003C07AB">
      <w:pPr>
        <w:pStyle w:val="ListParagraph"/>
        <w:numPr>
          <w:ilvl w:val="0"/>
          <w:numId w:val="7"/>
        </w:numPr>
        <w:tabs>
          <w:tab w:val="left" w:pos="332"/>
        </w:tabs>
        <w:spacing w:before="101"/>
        <w:ind w:hanging="232"/>
        <w:rPr>
          <w:b/>
        </w:rPr>
      </w:pPr>
      <w:r>
        <w:rPr>
          <w:b/>
        </w:rPr>
        <w:t>PREAMBLE: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ind w:left="100" w:right="115"/>
        <w:jc w:val="both"/>
      </w:pPr>
      <w:r>
        <w:t>Regulation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 Regulations, 2015 [“Regulations”] requires every listed company to have a policy on</w:t>
      </w:r>
      <w:r>
        <w:rPr>
          <w:spacing w:val="-46"/>
        </w:rPr>
        <w:t xml:space="preserve"> </w:t>
      </w:r>
      <w:r>
        <w:t>Preservation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Electronic Mode.</w:t>
      </w:r>
    </w:p>
    <w:p w:rsidR="00801379" w:rsidRDefault="00801379">
      <w:pPr>
        <w:pStyle w:val="BodyText"/>
        <w:spacing w:before="11"/>
        <w:rPr>
          <w:sz w:val="21"/>
        </w:rPr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ind w:hanging="232"/>
      </w:pPr>
      <w:r>
        <w:t>SCOPE:</w:t>
      </w:r>
    </w:p>
    <w:p w:rsidR="00801379" w:rsidRDefault="00801379">
      <w:pPr>
        <w:pStyle w:val="BodyText"/>
        <w:spacing w:before="1"/>
        <w:rPr>
          <w:b/>
        </w:rPr>
      </w:pPr>
    </w:p>
    <w:p w:rsidR="00801379" w:rsidRDefault="003C07AB">
      <w:pPr>
        <w:pStyle w:val="BodyText"/>
        <w:ind w:left="100" w:right="118"/>
        <w:jc w:val="both"/>
      </w:pPr>
      <w:r>
        <w:t>This policy shall govern the maintenance and preservation of documents as per applicable statutory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requirements.</w:t>
      </w:r>
    </w:p>
    <w:p w:rsidR="00801379" w:rsidRDefault="00801379">
      <w:pPr>
        <w:pStyle w:val="BodyText"/>
        <w:spacing w:before="11"/>
        <w:rPr>
          <w:sz w:val="21"/>
        </w:rPr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ind w:hanging="232"/>
      </w:pP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ind w:left="100" w:right="117"/>
        <w:jc w:val="both"/>
      </w:pPr>
      <w:r>
        <w:t>The main objective of this policy is to ensure that all the statutory documents are preserved in</w:t>
      </w:r>
      <w:r>
        <w:rPr>
          <w:spacing w:val="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framed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ensure that the records no longer needed or which are of no value are discarded after following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same.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 objectives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are:</w:t>
      </w:r>
    </w:p>
    <w:p w:rsidR="00801379" w:rsidRDefault="003C07AB">
      <w:pPr>
        <w:pStyle w:val="ListParagraph"/>
        <w:numPr>
          <w:ilvl w:val="0"/>
          <w:numId w:val="6"/>
        </w:numPr>
        <w:tabs>
          <w:tab w:val="left" w:pos="360"/>
        </w:tabs>
        <w:spacing w:before="2" w:line="269" w:lineRule="exact"/>
        <w:ind w:left="359"/>
      </w:pP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preserved.</w:t>
      </w:r>
    </w:p>
    <w:p w:rsidR="00801379" w:rsidRDefault="003C07AB">
      <w:pPr>
        <w:pStyle w:val="ListParagraph"/>
        <w:numPr>
          <w:ilvl w:val="0"/>
          <w:numId w:val="6"/>
        </w:numPr>
        <w:tabs>
          <w:tab w:val="left" w:pos="250"/>
        </w:tabs>
        <w:spacing w:line="269" w:lineRule="exact"/>
        <w:ind w:left="249" w:hanging="150"/>
      </w:pP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permanently.</w:t>
      </w:r>
    </w:p>
    <w:p w:rsidR="00801379" w:rsidRDefault="003C07AB">
      <w:pPr>
        <w:pStyle w:val="ListParagraph"/>
        <w:numPr>
          <w:ilvl w:val="0"/>
          <w:numId w:val="6"/>
        </w:numPr>
        <w:tabs>
          <w:tab w:val="left" w:pos="360"/>
        </w:tabs>
        <w:spacing w:before="2" w:line="270" w:lineRule="exact"/>
        <w:ind w:left="359"/>
      </w:pP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preserving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form 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electronic form.</w:t>
      </w:r>
    </w:p>
    <w:p w:rsidR="00801379" w:rsidRDefault="003C07AB">
      <w:pPr>
        <w:pStyle w:val="ListParagraph"/>
        <w:numPr>
          <w:ilvl w:val="0"/>
          <w:numId w:val="6"/>
        </w:numPr>
        <w:tabs>
          <w:tab w:val="left" w:pos="250"/>
        </w:tabs>
        <w:spacing w:line="270" w:lineRule="exact"/>
        <w:ind w:left="249" w:hanging="150"/>
      </w:pP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other</w:t>
      </w:r>
      <w:proofErr w:type="gramEnd"/>
      <w:r>
        <w:rPr>
          <w:spacing w:val="-5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period,</w:t>
      </w:r>
    </w:p>
    <w:p w:rsidR="00801379" w:rsidRDefault="003C07AB">
      <w:pPr>
        <w:pStyle w:val="ListParagraph"/>
        <w:numPr>
          <w:ilvl w:val="0"/>
          <w:numId w:val="6"/>
        </w:numPr>
        <w:tabs>
          <w:tab w:val="left" w:pos="360"/>
        </w:tabs>
        <w:spacing w:before="1"/>
        <w:ind w:right="122" w:firstLine="48"/>
      </w:pPr>
      <w:r>
        <w:t>To</w:t>
      </w:r>
      <w:r>
        <w:rPr>
          <w:spacing w:val="20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t>employees</w:t>
      </w:r>
      <w:r>
        <w:rPr>
          <w:spacing w:val="22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obligations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retaining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preserving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documents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records.</w:t>
      </w:r>
    </w:p>
    <w:p w:rsidR="00801379" w:rsidRDefault="00801379">
      <w:pPr>
        <w:pStyle w:val="BodyText"/>
        <w:spacing w:before="10"/>
        <w:rPr>
          <w:sz w:val="21"/>
        </w:rPr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1"/>
        </w:tabs>
        <w:ind w:left="330"/>
      </w:pPr>
      <w:r>
        <w:t>DEFINITIONS: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spacing w:before="1"/>
        <w:ind w:left="100"/>
        <w:jc w:val="both"/>
      </w:pPr>
      <w:r>
        <w:rPr>
          <w:b/>
        </w:rPr>
        <w:t>“Act”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framed</w:t>
      </w:r>
      <w:r>
        <w:rPr>
          <w:spacing w:val="-4"/>
        </w:rPr>
        <w:t xml:space="preserve"> </w:t>
      </w:r>
      <w:r>
        <w:t>thereunder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thereto.</w:t>
      </w:r>
    </w:p>
    <w:p w:rsidR="00801379" w:rsidRDefault="00801379">
      <w:pPr>
        <w:pStyle w:val="BodyText"/>
      </w:pPr>
    </w:p>
    <w:p w:rsidR="00801379" w:rsidRDefault="003C07AB">
      <w:pPr>
        <w:ind w:left="100"/>
        <w:jc w:val="both"/>
      </w:pPr>
      <w:r>
        <w:rPr>
          <w:b/>
        </w:rPr>
        <w:t>“Board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Directors”</w:t>
      </w:r>
      <w:r>
        <w:rPr>
          <w:b/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b/>
        </w:rPr>
        <w:t>“Board”</w:t>
      </w:r>
      <w:r>
        <w:rPr>
          <w:b/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:rsidR="00801379" w:rsidRDefault="00801379">
      <w:pPr>
        <w:pStyle w:val="BodyText"/>
        <w:spacing w:before="9"/>
        <w:rPr>
          <w:sz w:val="21"/>
        </w:rPr>
      </w:pPr>
    </w:p>
    <w:p w:rsidR="00801379" w:rsidRDefault="003C07AB" w:rsidP="003C07AB">
      <w:pPr>
        <w:ind w:left="100"/>
      </w:pPr>
      <w:r>
        <w:rPr>
          <w:b/>
        </w:rPr>
        <w:t>“Company”,</w:t>
      </w:r>
      <w:r>
        <w:rPr>
          <w:b/>
          <w:spacing w:val="35"/>
        </w:rPr>
        <w:t xml:space="preserve"> </w:t>
      </w:r>
      <w:r>
        <w:rPr>
          <w:b/>
        </w:rPr>
        <w:t>“This</w:t>
      </w:r>
      <w:r>
        <w:rPr>
          <w:b/>
          <w:spacing w:val="37"/>
        </w:rPr>
        <w:t xml:space="preserve"> </w:t>
      </w:r>
      <w:r>
        <w:rPr>
          <w:b/>
        </w:rPr>
        <w:t>Company”,</w:t>
      </w:r>
      <w:r>
        <w:rPr>
          <w:b/>
          <w:spacing w:val="35"/>
        </w:rPr>
        <w:t xml:space="preserve"> </w:t>
      </w:r>
      <w:r>
        <w:rPr>
          <w:b/>
        </w:rPr>
        <w:t>“The</w:t>
      </w:r>
      <w:r>
        <w:rPr>
          <w:b/>
          <w:spacing w:val="35"/>
        </w:rPr>
        <w:t xml:space="preserve"> </w:t>
      </w:r>
      <w:r>
        <w:rPr>
          <w:b/>
        </w:rPr>
        <w:t>Company”</w:t>
      </w:r>
      <w:r>
        <w:t>,</w:t>
      </w:r>
      <w:r>
        <w:rPr>
          <w:spacing w:val="34"/>
        </w:rPr>
        <w:t xml:space="preserve"> </w:t>
      </w:r>
      <w:r>
        <w:t>wherever</w:t>
      </w:r>
      <w:r>
        <w:rPr>
          <w:spacing w:val="36"/>
        </w:rPr>
        <w:t xml:space="preserve"> </w:t>
      </w:r>
      <w:r>
        <w:t>occur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mean</w:t>
      </w:r>
      <w:r>
        <w:rPr>
          <w:spacing w:val="36"/>
        </w:rPr>
        <w:t xml:space="preserve"> </w:t>
      </w:r>
      <w:r>
        <w:t>“</w:t>
      </w:r>
      <w:bookmarkStart w:id="0" w:name="_GoBack"/>
      <w:r w:rsidR="00CA2AE2">
        <w:rPr>
          <w:b/>
        </w:rPr>
        <w:t xml:space="preserve">TUNWAL E-MOTORS </w:t>
      </w:r>
      <w:proofErr w:type="gramStart"/>
      <w:r w:rsidR="00CA2AE2">
        <w:rPr>
          <w:b/>
        </w:rPr>
        <w:t xml:space="preserve">LIMITED </w:t>
      </w:r>
      <w:r w:rsidR="00BA3977">
        <w:rPr>
          <w:b/>
        </w:rPr>
        <w:t xml:space="preserve"> </w:t>
      </w:r>
      <w:bookmarkEnd w:id="0"/>
      <w:r>
        <w:t>”</w:t>
      </w:r>
      <w:proofErr w:type="gramEnd"/>
      <w:r>
        <w:t>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ind w:left="100"/>
      </w:pPr>
      <w:r>
        <w:rPr>
          <w:b/>
        </w:rPr>
        <w:t>“Current”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is at</w:t>
      </w:r>
      <w:r>
        <w:rPr>
          <w:spacing w:val="-5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passage.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ind w:left="100" w:right="119"/>
        <w:jc w:val="both"/>
      </w:pPr>
      <w:r>
        <w:rPr>
          <w:b/>
        </w:rPr>
        <w:t>“Electronic</w:t>
      </w:r>
      <w:r>
        <w:rPr>
          <w:b/>
          <w:spacing w:val="1"/>
        </w:rPr>
        <w:t xml:space="preserve"> </w:t>
      </w:r>
      <w:r>
        <w:rPr>
          <w:b/>
        </w:rPr>
        <w:t>Form”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contemporaneous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computer,</w:t>
      </w:r>
      <w:r>
        <w:rPr>
          <w:spacing w:val="1"/>
        </w:rPr>
        <w:t xml:space="preserve"> </w:t>
      </w:r>
      <w:r>
        <w:t>laptop,</w:t>
      </w:r>
      <w:r>
        <w:rPr>
          <w:spacing w:val="1"/>
        </w:rPr>
        <w:t xml:space="preserve"> </w:t>
      </w:r>
      <w:r>
        <w:t>compact disc, Floppy disc, space on electronic cloud, or any other form of storage and retrieval</w:t>
      </w:r>
      <w:r>
        <w:rPr>
          <w:spacing w:val="1"/>
        </w:rPr>
        <w:t xml:space="preserve"> </w:t>
      </w:r>
      <w:r>
        <w:t>device,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feasible,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control over 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it.</w:t>
      </w:r>
    </w:p>
    <w:p w:rsidR="00801379" w:rsidRDefault="00801379">
      <w:pPr>
        <w:pStyle w:val="BodyText"/>
        <w:spacing w:before="2"/>
      </w:pPr>
    </w:p>
    <w:p w:rsidR="00801379" w:rsidRDefault="003C07AB">
      <w:pPr>
        <w:pStyle w:val="BodyText"/>
        <w:ind w:left="100"/>
      </w:pPr>
      <w:r>
        <w:rPr>
          <w:b/>
        </w:rPr>
        <w:t>“Maintenance”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form.</w:t>
      </w:r>
    </w:p>
    <w:p w:rsidR="00801379" w:rsidRDefault="00801379">
      <w:pPr>
        <w:sectPr w:rsidR="00801379" w:rsidSect="00CA2AE2">
          <w:type w:val="continuous"/>
          <w:pgSz w:w="12240" w:h="15840"/>
          <w:pgMar w:top="7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01379" w:rsidRDefault="00801379">
      <w:pPr>
        <w:pStyle w:val="BodyText"/>
        <w:ind w:left="7600"/>
        <w:rPr>
          <w:sz w:val="20"/>
        </w:rPr>
      </w:pPr>
    </w:p>
    <w:p w:rsidR="00801379" w:rsidRDefault="003C07AB">
      <w:pPr>
        <w:spacing w:before="5"/>
        <w:ind w:left="100"/>
      </w:pPr>
      <w:r>
        <w:rPr>
          <w:b/>
        </w:rPr>
        <w:t>“Policy”</w:t>
      </w:r>
      <w:r>
        <w:rPr>
          <w:b/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</w:rPr>
        <w:t>“This</w:t>
      </w:r>
      <w:r>
        <w:rPr>
          <w:b/>
          <w:spacing w:val="-5"/>
        </w:rPr>
        <w:t xml:space="preserve"> </w:t>
      </w:r>
      <w:r>
        <w:rPr>
          <w:b/>
        </w:rPr>
        <w:t>Policy”</w:t>
      </w:r>
      <w:r>
        <w:rPr>
          <w:b/>
          <w:spacing w:val="-1"/>
        </w:rPr>
        <w:t xml:space="preserve"> </w:t>
      </w:r>
      <w:r>
        <w:t>means,</w:t>
      </w:r>
      <w:r>
        <w:rPr>
          <w:spacing w:val="-2"/>
        </w:rPr>
        <w:t xml:space="preserve"> </w:t>
      </w:r>
      <w:r>
        <w:t>“Policy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Documents”.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ind w:left="100"/>
      </w:pPr>
      <w:r>
        <w:rPr>
          <w:b/>
        </w:rPr>
        <w:t>“Preservation”</w:t>
      </w:r>
      <w:r>
        <w:rPr>
          <w:b/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preventing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altered,</w:t>
      </w:r>
      <w:r>
        <w:rPr>
          <w:spacing w:val="-4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destroyed.</w:t>
      </w:r>
    </w:p>
    <w:p w:rsidR="00801379" w:rsidRDefault="003C07AB">
      <w:pPr>
        <w:pStyle w:val="BodyText"/>
        <w:spacing w:before="1"/>
        <w:ind w:left="100"/>
      </w:pPr>
      <w:r>
        <w:rPr>
          <w:b/>
        </w:rPr>
        <w:t>“Register”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SEBI</w:t>
      </w:r>
      <w:r>
        <w:rPr>
          <w:spacing w:val="-4"/>
        </w:rPr>
        <w:t xml:space="preserve"> </w:t>
      </w:r>
      <w:r>
        <w:t>Act.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ind w:left="100"/>
      </w:pPr>
      <w:r>
        <w:rPr>
          <w:b/>
        </w:rPr>
        <w:t>“Regulations”</w:t>
      </w:r>
      <w:r>
        <w:rPr>
          <w:b/>
          <w:spacing w:val="-7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(Listing</w:t>
      </w:r>
      <w:r>
        <w:rPr>
          <w:spacing w:val="-2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Disclosure</w:t>
      </w:r>
      <w:r>
        <w:rPr>
          <w:spacing w:val="-46"/>
        </w:rPr>
        <w:t xml:space="preserve"> </w:t>
      </w:r>
      <w:r>
        <w:t>Requirements)</w:t>
      </w:r>
      <w:r>
        <w:rPr>
          <w:spacing w:val="-2"/>
        </w:rPr>
        <w:t xml:space="preserve"> </w:t>
      </w:r>
      <w:r>
        <w:t>Regulations, 2015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thereto.</w:t>
      </w:r>
    </w:p>
    <w:p w:rsidR="00801379" w:rsidRDefault="00801379">
      <w:pPr>
        <w:pStyle w:val="BodyText"/>
        <w:spacing w:before="10"/>
        <w:rPr>
          <w:sz w:val="21"/>
        </w:rPr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spacing w:before="1"/>
        <w:ind w:hanging="232"/>
      </w:pPr>
      <w:r>
        <w:t>INTERPRETATION:</w:t>
      </w:r>
    </w:p>
    <w:p w:rsidR="00801379" w:rsidRDefault="00801379">
      <w:pPr>
        <w:pStyle w:val="BodyText"/>
        <w:spacing w:before="11"/>
        <w:rPr>
          <w:b/>
          <w:sz w:val="21"/>
        </w:rPr>
      </w:pPr>
    </w:p>
    <w:p w:rsidR="00801379" w:rsidRDefault="003C07AB">
      <w:pPr>
        <w:pStyle w:val="BodyText"/>
        <w:ind w:left="100" w:right="121"/>
        <w:jc w:val="both"/>
      </w:pPr>
      <w:r>
        <w:t>Terms</w:t>
      </w:r>
      <w:r>
        <w:rPr>
          <w:spacing w:val="1"/>
        </w:rPr>
        <w:t xml:space="preserve"> </w:t>
      </w:r>
      <w:r>
        <w:t>that have not been defined in this</w:t>
      </w:r>
      <w:r>
        <w:rPr>
          <w:spacing w:val="1"/>
        </w:rPr>
        <w:t xml:space="preserve"> </w:t>
      </w:r>
      <w:r>
        <w:t>policy shall have the same meaning</w:t>
      </w:r>
      <w:r>
        <w:rPr>
          <w:spacing w:val="1"/>
        </w:rPr>
        <w:t xml:space="preserve"> </w:t>
      </w:r>
      <w:r>
        <w:t>assigned to them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Companies Act, 2013, and / or Securities and Exchange Board of India (Listing Obligations and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Requirements)</w:t>
      </w:r>
      <w:r>
        <w:rPr>
          <w:spacing w:val="-3"/>
        </w:rPr>
        <w:t xml:space="preserve"> </w:t>
      </w:r>
      <w:r>
        <w:t>Regulations, 2015.</w:t>
      </w:r>
    </w:p>
    <w:p w:rsidR="00801379" w:rsidRDefault="00801379">
      <w:pPr>
        <w:pStyle w:val="BodyText"/>
        <w:spacing w:before="1"/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ind w:hanging="232"/>
      </w:pPr>
      <w:r>
        <w:t>GUIDELINES: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ind w:left="100" w:right="117"/>
        <w:jc w:val="both"/>
      </w:pPr>
      <w:r>
        <w:t>Regulation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 Regulations, 2015, provides that the listed entity shall have a policy for preservation</w:t>
      </w:r>
      <w:r>
        <w:rPr>
          <w:spacing w:val="-46"/>
        </w:rPr>
        <w:t xml:space="preserve"> </w:t>
      </w:r>
      <w:r>
        <w:t>of documents, approved by its Board of Directors, classifying them in at least two categories as</w:t>
      </w:r>
      <w:r>
        <w:rPr>
          <w:spacing w:val="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–</w:t>
      </w:r>
    </w:p>
    <w:p w:rsidR="00801379" w:rsidRDefault="00801379">
      <w:pPr>
        <w:pStyle w:val="BodyText"/>
        <w:spacing w:before="11"/>
        <w:rPr>
          <w:sz w:val="21"/>
        </w:rPr>
      </w:pPr>
    </w:p>
    <w:p w:rsidR="00801379" w:rsidRDefault="003C07AB">
      <w:pPr>
        <w:pStyle w:val="ListParagraph"/>
        <w:numPr>
          <w:ilvl w:val="1"/>
          <w:numId w:val="7"/>
        </w:numPr>
        <w:tabs>
          <w:tab w:val="left" w:pos="302"/>
        </w:tabs>
      </w:pPr>
      <w:r>
        <w:t>Documents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nature;</w:t>
      </w:r>
    </w:p>
    <w:p w:rsidR="00801379" w:rsidRDefault="003C07AB">
      <w:pPr>
        <w:pStyle w:val="ListParagraph"/>
        <w:numPr>
          <w:ilvl w:val="1"/>
          <w:numId w:val="7"/>
        </w:numPr>
        <w:tabs>
          <w:tab w:val="left" w:pos="322"/>
        </w:tabs>
        <w:spacing w:before="2"/>
        <w:ind w:left="100" w:right="120" w:firstLine="0"/>
      </w:pPr>
      <w:r>
        <w:t>Documents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preservation</w:t>
      </w:r>
      <w:r>
        <w:rPr>
          <w:spacing w:val="4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eight</w:t>
      </w:r>
      <w:r>
        <w:rPr>
          <w:spacing w:val="4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completion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relevant</w:t>
      </w:r>
      <w:r>
        <w:rPr>
          <w:spacing w:val="-45"/>
        </w:rPr>
        <w:t xml:space="preserve"> </w:t>
      </w:r>
      <w:r>
        <w:t>transactions.</w:t>
      </w:r>
    </w:p>
    <w:p w:rsidR="00801379" w:rsidRDefault="00801379">
      <w:pPr>
        <w:pStyle w:val="BodyText"/>
        <w:spacing w:before="11"/>
        <w:rPr>
          <w:sz w:val="21"/>
        </w:rPr>
      </w:pPr>
    </w:p>
    <w:p w:rsidR="00801379" w:rsidRDefault="003C07AB">
      <w:pPr>
        <w:pStyle w:val="BodyText"/>
        <w:ind w:left="100"/>
      </w:pPr>
      <w:r>
        <w:t>Accordingly,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classified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preservation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-45"/>
        </w:rPr>
        <w:t xml:space="preserve"> </w:t>
      </w:r>
      <w:r>
        <w:t>manner:</w:t>
      </w:r>
    </w:p>
    <w:p w:rsidR="00801379" w:rsidRDefault="003C07AB">
      <w:pPr>
        <w:pStyle w:val="ListParagraph"/>
        <w:numPr>
          <w:ilvl w:val="0"/>
          <w:numId w:val="5"/>
        </w:numPr>
        <w:tabs>
          <w:tab w:val="left" w:pos="302"/>
        </w:tabs>
        <w:spacing w:line="257" w:lineRule="exact"/>
      </w:pPr>
      <w:r>
        <w:t>Documents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preserved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permanently;</w:t>
      </w:r>
    </w:p>
    <w:p w:rsidR="00801379" w:rsidRDefault="003C07AB">
      <w:pPr>
        <w:pStyle w:val="ListParagraph"/>
        <w:numPr>
          <w:ilvl w:val="0"/>
          <w:numId w:val="5"/>
        </w:numPr>
        <w:tabs>
          <w:tab w:val="left" w:pos="324"/>
        </w:tabs>
        <w:ind w:left="100" w:right="123" w:firstLine="0"/>
      </w:pPr>
      <w:r>
        <w:t>Documents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preserved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retained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specified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Companies Act,</w:t>
      </w:r>
      <w:r>
        <w:rPr>
          <w:spacing w:val="-3"/>
        </w:rPr>
        <w:t xml:space="preserve"> </w:t>
      </w:r>
      <w:r>
        <w:t>2013 or</w:t>
      </w:r>
      <w:r>
        <w:rPr>
          <w:spacing w:val="-1"/>
        </w:rPr>
        <w:t xml:space="preserve"> </w:t>
      </w:r>
      <w:r>
        <w:t>Regulations;</w:t>
      </w:r>
    </w:p>
    <w:p w:rsidR="00801379" w:rsidRDefault="003C07AB">
      <w:pPr>
        <w:pStyle w:val="ListParagraph"/>
        <w:numPr>
          <w:ilvl w:val="0"/>
          <w:numId w:val="5"/>
        </w:numPr>
        <w:tabs>
          <w:tab w:val="left" w:pos="333"/>
        </w:tabs>
        <w:ind w:left="100" w:right="112" w:firstLine="0"/>
      </w:pPr>
      <w:r>
        <w:t>Documents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preserved</w:t>
      </w:r>
      <w:r>
        <w:rPr>
          <w:spacing w:val="1"/>
        </w:rPr>
        <w:t xml:space="preserve"> </w:t>
      </w:r>
      <w:r>
        <w:t>and retained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as prescribed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t>or regulation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Company;</w:t>
      </w:r>
    </w:p>
    <w:p w:rsidR="00801379" w:rsidRDefault="003C07AB">
      <w:pPr>
        <w:pStyle w:val="ListParagraph"/>
        <w:numPr>
          <w:ilvl w:val="0"/>
          <w:numId w:val="5"/>
        </w:numPr>
        <w:tabs>
          <w:tab w:val="left" w:pos="327"/>
        </w:tabs>
        <w:ind w:left="326" w:hanging="227"/>
      </w:pPr>
      <w:r>
        <w:t>Where</w:t>
      </w:r>
      <w:r>
        <w:rPr>
          <w:spacing w:val="7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requirement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law,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document</w:t>
      </w:r>
    </w:p>
    <w:p w:rsidR="00801379" w:rsidRDefault="003C07AB">
      <w:pPr>
        <w:pStyle w:val="BodyText"/>
        <w:spacing w:before="1"/>
        <w:ind w:left="100"/>
      </w:pPr>
      <w: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“Current”.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spacing w:line="257" w:lineRule="exact"/>
        <w:ind w:left="100"/>
      </w:pPr>
      <w:r>
        <w:t>An</w:t>
      </w:r>
      <w:r>
        <w:rPr>
          <w:spacing w:val="16"/>
        </w:rPr>
        <w:t xml:space="preserve"> </w:t>
      </w:r>
      <w:r>
        <w:t>indicative</w:t>
      </w:r>
      <w:r>
        <w:rPr>
          <w:spacing w:val="65"/>
        </w:rPr>
        <w:t xml:space="preserve"> </w:t>
      </w:r>
      <w:r>
        <w:t>list</w:t>
      </w:r>
      <w:r>
        <w:rPr>
          <w:spacing w:val="6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documents</w:t>
      </w:r>
      <w:r>
        <w:rPr>
          <w:spacing w:val="66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time-frame</w:t>
      </w:r>
      <w:r>
        <w:rPr>
          <w:spacing w:val="6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their</w:t>
      </w:r>
      <w:r>
        <w:rPr>
          <w:spacing w:val="65"/>
        </w:rPr>
        <w:t xml:space="preserve"> </w:t>
      </w:r>
      <w:r>
        <w:t>preservation</w:t>
      </w:r>
      <w:r>
        <w:rPr>
          <w:spacing w:val="64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provided</w:t>
      </w:r>
      <w:r>
        <w:rPr>
          <w:spacing w:val="64"/>
        </w:rPr>
        <w:t xml:space="preserve"> </w:t>
      </w:r>
      <w:r>
        <w:t>in</w:t>
      </w:r>
    </w:p>
    <w:p w:rsidR="00801379" w:rsidRDefault="003C07AB">
      <w:pPr>
        <w:pStyle w:val="Heading1"/>
        <w:spacing w:line="257" w:lineRule="exact"/>
        <w:ind w:left="100" w:firstLine="0"/>
      </w:pPr>
      <w:r>
        <w:t>Annexure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A.</w:t>
      </w:r>
    </w:p>
    <w:p w:rsidR="00801379" w:rsidRDefault="00801379">
      <w:pPr>
        <w:pStyle w:val="BodyText"/>
        <w:spacing w:before="1"/>
        <w:rPr>
          <w:b/>
        </w:rPr>
      </w:pPr>
    </w:p>
    <w:p w:rsidR="00801379" w:rsidRDefault="003C07AB">
      <w:pPr>
        <w:pStyle w:val="ListParagraph"/>
        <w:numPr>
          <w:ilvl w:val="0"/>
          <w:numId w:val="7"/>
        </w:numPr>
        <w:tabs>
          <w:tab w:val="left" w:pos="332"/>
        </w:tabs>
        <w:ind w:hanging="232"/>
        <w:rPr>
          <w:b/>
        </w:rPr>
      </w:pPr>
      <w:r>
        <w:rPr>
          <w:b/>
        </w:rPr>
        <w:t>MODES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PRESERVATION: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spacing w:line="257" w:lineRule="exact"/>
        <w:ind w:left="100"/>
      </w:pP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preserved</w:t>
      </w:r>
      <w:r>
        <w:rPr>
          <w:spacing w:val="-1"/>
        </w:rPr>
        <w:t xml:space="preserve"> </w:t>
      </w:r>
      <w:r>
        <w:t>in</w:t>
      </w:r>
    </w:p>
    <w:p w:rsidR="00801379" w:rsidRDefault="003C07AB">
      <w:pPr>
        <w:pStyle w:val="ListParagraph"/>
        <w:numPr>
          <w:ilvl w:val="1"/>
          <w:numId w:val="7"/>
        </w:numPr>
        <w:tabs>
          <w:tab w:val="left" w:pos="350"/>
        </w:tabs>
        <w:spacing w:line="257" w:lineRule="exact"/>
        <w:ind w:left="349"/>
      </w:pPr>
      <w:r>
        <w:t>Physical</w:t>
      </w:r>
      <w:r>
        <w:rPr>
          <w:spacing w:val="-2"/>
        </w:rPr>
        <w:t xml:space="preserve"> </w:t>
      </w:r>
      <w:r>
        <w:t>form;</w:t>
      </w:r>
      <w:r>
        <w:rPr>
          <w:spacing w:val="-2"/>
        </w:rPr>
        <w:t xml:space="preserve"> </w:t>
      </w:r>
      <w:r>
        <w:t>or</w:t>
      </w:r>
    </w:p>
    <w:p w:rsidR="00801379" w:rsidRDefault="003C07AB">
      <w:pPr>
        <w:pStyle w:val="ListParagraph"/>
        <w:numPr>
          <w:ilvl w:val="1"/>
          <w:numId w:val="7"/>
        </w:numPr>
        <w:tabs>
          <w:tab w:val="left" w:pos="363"/>
        </w:tabs>
        <w:spacing w:before="1"/>
        <w:ind w:left="362" w:hanging="215"/>
      </w:pPr>
      <w:r>
        <w:t>Electronic</w:t>
      </w:r>
      <w:r>
        <w:rPr>
          <w:spacing w:val="-3"/>
        </w:rPr>
        <w:t xml:space="preserve"> </w:t>
      </w:r>
      <w:r>
        <w:t>Form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spacing w:before="1"/>
        <w:ind w:left="100" w:right="120"/>
        <w:jc w:val="both"/>
      </w:pPr>
      <w:r>
        <w:t xml:space="preserve">The official of the Company who is required to preserve the document shall be </w:t>
      </w:r>
      <w:proofErr w:type="spellStart"/>
      <w:r>
        <w:t>Authorised</w:t>
      </w:r>
      <w:proofErr w:type="spellEnd"/>
      <w:r>
        <w:t xml:space="preserve"> Person</w:t>
      </w:r>
      <w:r>
        <w:rPr>
          <w:spacing w:val="1"/>
        </w:rPr>
        <w:t xml:space="preserve"> </w:t>
      </w:r>
      <w:r>
        <w:t>who is generally expected to observe the compliance of statutory requirements as per applicable</w:t>
      </w:r>
      <w:r>
        <w:rPr>
          <w:spacing w:val="1"/>
        </w:rPr>
        <w:t xml:space="preserve"> </w:t>
      </w:r>
      <w:r>
        <w:t>law.</w:t>
      </w:r>
    </w:p>
    <w:p w:rsidR="00801379" w:rsidRDefault="00801379">
      <w:pPr>
        <w:jc w:val="both"/>
        <w:sectPr w:rsidR="00801379" w:rsidSect="00CA2AE2">
          <w:pgSz w:w="12240" w:h="15840"/>
          <w:pgMar w:top="7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01379" w:rsidRDefault="00801379">
      <w:pPr>
        <w:pStyle w:val="BodyText"/>
        <w:ind w:left="7600"/>
        <w:rPr>
          <w:sz w:val="20"/>
        </w:rPr>
      </w:pPr>
    </w:p>
    <w:p w:rsidR="00801379" w:rsidRDefault="00801379">
      <w:pPr>
        <w:pStyle w:val="BodyText"/>
        <w:spacing w:before="9"/>
        <w:rPr>
          <w:sz w:val="13"/>
        </w:rPr>
      </w:pPr>
    </w:p>
    <w:p w:rsidR="00801379" w:rsidRDefault="003C07AB">
      <w:pPr>
        <w:pStyle w:val="BodyText"/>
        <w:spacing w:before="101"/>
        <w:ind w:left="100" w:right="117"/>
        <w:jc w:val="both"/>
      </w:pPr>
      <w:r>
        <w:t>The preservation of documents should be such as to ensure that there is no tampering, alteration,</w:t>
      </w:r>
      <w:r>
        <w:rPr>
          <w:spacing w:val="1"/>
        </w:rPr>
        <w:t xml:space="preserve"> </w:t>
      </w:r>
      <w:r>
        <w:t>destruction or anything which endangers the content, authenticity, utility or accessibility of the</w:t>
      </w:r>
      <w:r>
        <w:rPr>
          <w:spacing w:val="1"/>
        </w:rPr>
        <w:t xml:space="preserve"> </w:t>
      </w:r>
      <w:r>
        <w:t>documents.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preserved</w:t>
      </w:r>
      <w:r>
        <w:rPr>
          <w:spacing w:val="-1"/>
        </w:rPr>
        <w:t xml:space="preserve"> </w:t>
      </w:r>
      <w:r>
        <w:t>documents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times.</w:t>
      </w:r>
    </w:p>
    <w:p w:rsidR="00801379" w:rsidRDefault="00801379">
      <w:pPr>
        <w:pStyle w:val="BodyText"/>
      </w:pPr>
    </w:p>
    <w:p w:rsidR="00801379" w:rsidRDefault="003C07AB">
      <w:pPr>
        <w:pStyle w:val="BodyText"/>
        <w:ind w:left="100" w:right="121"/>
        <w:jc w:val="both"/>
      </w:pPr>
      <w:r>
        <w:t xml:space="preserve">Access may be controlled by the concerned </w:t>
      </w:r>
      <w:proofErr w:type="spellStart"/>
      <w:r>
        <w:t>Authorised</w:t>
      </w:r>
      <w:proofErr w:type="spellEnd"/>
      <w:r>
        <w:t xml:space="preserve"> Person with preservation, so as to ensure</w:t>
      </w:r>
      <w:r>
        <w:rPr>
          <w:spacing w:val="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of the Documents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unauthorized access.</w:t>
      </w:r>
    </w:p>
    <w:p w:rsidR="00801379" w:rsidRDefault="00801379">
      <w:pPr>
        <w:pStyle w:val="BodyText"/>
        <w:spacing w:before="1"/>
      </w:pPr>
    </w:p>
    <w:p w:rsidR="00801379" w:rsidRDefault="003C07AB">
      <w:pPr>
        <w:pStyle w:val="Heading1"/>
        <w:ind w:left="100" w:firstLine="0"/>
        <w:jc w:val="both"/>
      </w:pPr>
      <w:r>
        <w:t>Destruction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Documents:</w:t>
      </w:r>
    </w:p>
    <w:p w:rsidR="00801379" w:rsidRDefault="00801379">
      <w:pPr>
        <w:pStyle w:val="BodyText"/>
        <w:spacing w:before="10"/>
        <w:rPr>
          <w:b/>
          <w:sz w:val="21"/>
        </w:rPr>
      </w:pPr>
    </w:p>
    <w:p w:rsidR="00801379" w:rsidRDefault="003C07AB">
      <w:pPr>
        <w:pStyle w:val="BodyText"/>
        <w:ind w:left="100" w:right="122"/>
        <w:jc w:val="both"/>
      </w:pPr>
      <w:r>
        <w:t>After the expiry of the statutory retention period, the preserved documents may be destroyed.</w:t>
      </w:r>
      <w:r>
        <w:rPr>
          <w:spacing w:val="1"/>
        </w:rPr>
        <w:t xml:space="preserve"> </w:t>
      </w:r>
      <w:r>
        <w:t>Destruction of documents as a normal administrative practice shall be followed for the records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duplicate/unimportant/</w:t>
      </w:r>
      <w:proofErr w:type="spellStart"/>
      <w:r>
        <w:t>irrevelant</w:t>
      </w:r>
      <w:proofErr w:type="spellEnd"/>
      <w:r>
        <w:t>.</w:t>
      </w:r>
    </w:p>
    <w:p w:rsidR="00801379" w:rsidRDefault="00801379">
      <w:pPr>
        <w:pStyle w:val="BodyText"/>
        <w:spacing w:before="1"/>
      </w:pPr>
    </w:p>
    <w:p w:rsidR="00801379" w:rsidRDefault="003C07AB">
      <w:pPr>
        <w:pStyle w:val="BodyText"/>
        <w:ind w:left="100" w:right="123"/>
        <w:jc w:val="both"/>
      </w:pPr>
      <w:r>
        <w:t>This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destroyed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801379" w:rsidRDefault="00801379">
      <w:pPr>
        <w:pStyle w:val="BodyText"/>
        <w:spacing w:before="1"/>
      </w:pPr>
    </w:p>
    <w:p w:rsidR="00801379" w:rsidRDefault="003C07AB">
      <w:pPr>
        <w:pStyle w:val="ListParagraph"/>
        <w:numPr>
          <w:ilvl w:val="0"/>
          <w:numId w:val="4"/>
        </w:numPr>
        <w:tabs>
          <w:tab w:val="left" w:pos="505"/>
          <w:tab w:val="left" w:pos="507"/>
        </w:tabs>
        <w:spacing w:line="257" w:lineRule="exact"/>
        <w:ind w:hanging="361"/>
      </w:pPr>
      <w:r>
        <w:t>Recycle</w:t>
      </w:r>
      <w:r>
        <w:rPr>
          <w:spacing w:val="-2"/>
        </w:rPr>
        <w:t xml:space="preserve"> </w:t>
      </w:r>
      <w:proofErr w:type="gramStart"/>
      <w:r>
        <w:t>Non</w:t>
      </w:r>
      <w:r>
        <w:rPr>
          <w:spacing w:val="-6"/>
        </w:rPr>
        <w:t xml:space="preserve"> </w:t>
      </w:r>
      <w:r>
        <w:t>confidential</w:t>
      </w:r>
      <w:proofErr w:type="gramEnd"/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records;</w:t>
      </w:r>
    </w:p>
    <w:p w:rsidR="00801379" w:rsidRDefault="003C07AB">
      <w:pPr>
        <w:pStyle w:val="ListParagraph"/>
        <w:numPr>
          <w:ilvl w:val="0"/>
          <w:numId w:val="4"/>
        </w:numPr>
        <w:tabs>
          <w:tab w:val="left" w:pos="507"/>
        </w:tabs>
        <w:spacing w:line="257" w:lineRule="exact"/>
        <w:ind w:hanging="361"/>
      </w:pPr>
      <w:r>
        <w:t>Shred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unreadable</w:t>
      </w:r>
      <w:r>
        <w:rPr>
          <w:spacing w:val="-5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records</w:t>
      </w:r>
    </w:p>
    <w:p w:rsidR="00801379" w:rsidRDefault="003C07AB">
      <w:pPr>
        <w:pStyle w:val="ListParagraph"/>
        <w:numPr>
          <w:ilvl w:val="0"/>
          <w:numId w:val="4"/>
        </w:numPr>
        <w:tabs>
          <w:tab w:val="left" w:pos="505"/>
          <w:tab w:val="left" w:pos="507"/>
        </w:tabs>
        <w:spacing w:before="2"/>
        <w:ind w:hanging="361"/>
      </w:pPr>
      <w:r>
        <w:t>Delete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date.</w:t>
      </w:r>
    </w:p>
    <w:p w:rsidR="00801379" w:rsidRDefault="00801379">
      <w:pPr>
        <w:pStyle w:val="BodyText"/>
        <w:rPr>
          <w:sz w:val="26"/>
        </w:rPr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spacing w:before="210"/>
        <w:ind w:hanging="232"/>
      </w:pPr>
      <w:r>
        <w:t>POLICY</w:t>
      </w:r>
      <w:r>
        <w:rPr>
          <w:spacing w:val="-2"/>
        </w:rPr>
        <w:t xml:space="preserve"> </w:t>
      </w:r>
      <w:r>
        <w:t>REVIEW: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ind w:left="100" w:right="122"/>
        <w:jc w:val="both"/>
      </w:pP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compliant</w:t>
      </w:r>
      <w:r>
        <w:rPr>
          <w:spacing w:val="4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guidelines.</w:t>
      </w:r>
    </w:p>
    <w:p w:rsidR="00801379" w:rsidRDefault="00801379">
      <w:pPr>
        <w:pStyle w:val="BodyText"/>
      </w:pPr>
    </w:p>
    <w:p w:rsidR="00801379" w:rsidRDefault="003C07AB">
      <w:pPr>
        <w:pStyle w:val="Heading1"/>
        <w:numPr>
          <w:ilvl w:val="0"/>
          <w:numId w:val="7"/>
        </w:numPr>
        <w:tabs>
          <w:tab w:val="left" w:pos="332"/>
        </w:tabs>
        <w:ind w:hanging="232"/>
      </w:pPr>
      <w:r>
        <w:t>AMENDEMENT: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spacing w:before="1"/>
        <w:ind w:left="100" w:right="120"/>
        <w:jc w:val="both"/>
      </w:pPr>
      <w:r>
        <w:t>The Board shall have power to amend any of the provisions of this Policy, substitute any of the</w:t>
      </w:r>
      <w:r>
        <w:rPr>
          <w:spacing w:val="1"/>
        </w:rPr>
        <w:t xml:space="preserve"> </w:t>
      </w:r>
      <w:r>
        <w:t>provisions with a new provision or replace this policy entirely with a new Policy according to</w:t>
      </w:r>
      <w:r>
        <w:rPr>
          <w:spacing w:val="1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modification(s)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amendment(s)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Regulations.</w:t>
      </w:r>
    </w:p>
    <w:p w:rsidR="00801379" w:rsidRDefault="00801379">
      <w:pPr>
        <w:pStyle w:val="BodyText"/>
        <w:rPr>
          <w:sz w:val="20"/>
        </w:rPr>
      </w:pPr>
    </w:p>
    <w:p w:rsidR="00801379" w:rsidRDefault="00801379">
      <w:pPr>
        <w:pStyle w:val="BodyText"/>
        <w:spacing w:before="10"/>
        <w:rPr>
          <w:sz w:val="23"/>
        </w:rPr>
      </w:pPr>
    </w:p>
    <w:p w:rsidR="00801379" w:rsidRDefault="003C07AB">
      <w:pPr>
        <w:pStyle w:val="Heading1"/>
        <w:spacing w:before="1"/>
        <w:ind w:left="4383" w:right="3679" w:firstLine="0"/>
        <w:jc w:val="center"/>
      </w:pPr>
      <w:r>
        <w:t>ANNEXURE</w:t>
      </w:r>
      <w:r>
        <w:rPr>
          <w:spacing w:val="-1"/>
        </w:rPr>
        <w:t xml:space="preserve"> </w:t>
      </w:r>
      <w:r>
        <w:t>– A</w:t>
      </w:r>
    </w:p>
    <w:p w:rsidR="00801379" w:rsidRDefault="00801379">
      <w:pPr>
        <w:pStyle w:val="BodyText"/>
        <w:rPr>
          <w:b/>
        </w:rPr>
      </w:pPr>
    </w:p>
    <w:p w:rsidR="00801379" w:rsidRDefault="003C07AB">
      <w:pPr>
        <w:pStyle w:val="BodyText"/>
        <w:ind w:left="100"/>
      </w:pPr>
      <w:r>
        <w:t>Indicative</w:t>
      </w:r>
      <w:r>
        <w:rPr>
          <w:spacing w:val="-3"/>
        </w:rPr>
        <w:t xml:space="preserve"> </w:t>
      </w:r>
      <w:r>
        <w:t>List</w:t>
      </w:r>
    </w:p>
    <w:p w:rsidR="00801379" w:rsidRDefault="003C07AB">
      <w:pPr>
        <w:pStyle w:val="Heading1"/>
        <w:numPr>
          <w:ilvl w:val="0"/>
          <w:numId w:val="3"/>
        </w:numPr>
        <w:tabs>
          <w:tab w:val="left" w:pos="344"/>
        </w:tabs>
        <w:spacing w:before="2" w:line="257" w:lineRule="exact"/>
        <w:ind w:hanging="244"/>
      </w:pPr>
      <w:r>
        <w:t>PERMANENT</w:t>
      </w:r>
      <w:r>
        <w:rPr>
          <w:spacing w:val="-2"/>
        </w:rPr>
        <w:t xml:space="preserve"> </w:t>
      </w:r>
      <w:r>
        <w:t>PRESERVATION: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41"/>
        </w:tabs>
        <w:spacing w:line="255" w:lineRule="exact"/>
        <w:ind w:hanging="241"/>
      </w:pPr>
      <w:r>
        <w:t>Common</w:t>
      </w:r>
      <w:r>
        <w:rPr>
          <w:spacing w:val="-2"/>
        </w:rPr>
        <w:t xml:space="preserve"> </w:t>
      </w:r>
      <w:r>
        <w:t>Seal,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53"/>
        </w:tabs>
        <w:ind w:left="352" w:hanging="253"/>
      </w:pPr>
      <w:r>
        <w:t>Minutes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Meetings,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31"/>
        </w:tabs>
        <w:spacing w:before="2" w:line="257" w:lineRule="exact"/>
        <w:ind w:left="330" w:hanging="231"/>
      </w:pPr>
      <w:r>
        <w:t>Statutory</w:t>
      </w:r>
      <w:r>
        <w:rPr>
          <w:spacing w:val="-6"/>
        </w:rPr>
        <w:t xml:space="preserve"> </w:t>
      </w:r>
      <w:r>
        <w:t>Registers,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56"/>
        </w:tabs>
        <w:spacing w:line="257" w:lineRule="exact"/>
        <w:ind w:left="355" w:hanging="256"/>
      </w:pPr>
      <w:r>
        <w:t>License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Permissions,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41"/>
        </w:tabs>
        <w:spacing w:before="1" w:line="257" w:lineRule="exact"/>
        <w:ind w:hanging="241"/>
      </w:pPr>
      <w:r>
        <w:t>Statutory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compliance,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01"/>
        </w:tabs>
        <w:spacing w:line="257" w:lineRule="exact"/>
        <w:ind w:left="300" w:hanging="201"/>
      </w:pPr>
      <w:r>
        <w:t>Scrutinizers’</w:t>
      </w:r>
      <w:r>
        <w:rPr>
          <w:spacing w:val="-3"/>
        </w:rPr>
        <w:t xml:space="preserve"> </w:t>
      </w:r>
      <w:r>
        <w:t>Report,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43"/>
        </w:tabs>
        <w:spacing w:before="1" w:line="257" w:lineRule="exact"/>
        <w:ind w:left="342" w:hanging="243"/>
      </w:pP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</w:p>
    <w:p w:rsidR="00801379" w:rsidRDefault="003C07AB">
      <w:pPr>
        <w:pStyle w:val="ListParagraph"/>
        <w:numPr>
          <w:ilvl w:val="0"/>
          <w:numId w:val="2"/>
        </w:numPr>
        <w:tabs>
          <w:tab w:val="left" w:pos="356"/>
        </w:tabs>
        <w:spacing w:line="257" w:lineRule="exact"/>
        <w:ind w:left="355" w:hanging="256"/>
      </w:pPr>
      <w:r>
        <w:t>Index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Members.</w:t>
      </w:r>
    </w:p>
    <w:p w:rsidR="00801379" w:rsidRDefault="00801379">
      <w:pPr>
        <w:spacing w:line="257" w:lineRule="exact"/>
        <w:sectPr w:rsidR="00801379" w:rsidSect="00CA2AE2">
          <w:pgSz w:w="12240" w:h="15840"/>
          <w:pgMar w:top="7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01379" w:rsidRDefault="00801379">
      <w:pPr>
        <w:pStyle w:val="BodyText"/>
        <w:ind w:left="7600"/>
        <w:rPr>
          <w:sz w:val="20"/>
        </w:rPr>
      </w:pPr>
    </w:p>
    <w:p w:rsidR="00801379" w:rsidRDefault="003C07AB">
      <w:pPr>
        <w:pStyle w:val="Heading1"/>
        <w:numPr>
          <w:ilvl w:val="0"/>
          <w:numId w:val="3"/>
        </w:numPr>
        <w:tabs>
          <w:tab w:val="left" w:pos="343"/>
        </w:tabs>
        <w:spacing w:before="5" w:line="257" w:lineRule="exact"/>
        <w:ind w:left="342"/>
      </w:pPr>
      <w:r>
        <w:t>TEMPORARY</w:t>
      </w:r>
      <w:r>
        <w:rPr>
          <w:spacing w:val="-4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UPTO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YEARS: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89"/>
        </w:tabs>
        <w:spacing w:line="257" w:lineRule="exact"/>
        <w:ind w:hanging="241"/>
      </w:pPr>
      <w:r>
        <w:t>Annual</w:t>
      </w:r>
      <w:r>
        <w:rPr>
          <w:spacing w:val="-1"/>
        </w:rPr>
        <w:t xml:space="preserve"> </w:t>
      </w:r>
      <w:r>
        <w:t>Returns,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53"/>
        </w:tabs>
        <w:spacing w:before="2" w:line="257" w:lineRule="exact"/>
        <w:ind w:left="352" w:hanging="253"/>
      </w:pPr>
      <w:r>
        <w:t>Board</w:t>
      </w:r>
      <w:r>
        <w:rPr>
          <w:spacing w:val="-4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31"/>
        </w:tabs>
        <w:spacing w:line="257" w:lineRule="exact"/>
        <w:ind w:left="330" w:hanging="231"/>
      </w:pPr>
      <w:r>
        <w:t>Attendance</w:t>
      </w:r>
      <w:r>
        <w:rPr>
          <w:spacing w:val="-4"/>
        </w:rPr>
        <w:t xml:space="preserve"> </w:t>
      </w:r>
      <w:r>
        <w:t>Register,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56"/>
        </w:tabs>
        <w:spacing w:before="1" w:line="257" w:lineRule="exact"/>
        <w:ind w:left="355" w:hanging="256"/>
      </w:pPr>
      <w:r>
        <w:t>Office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papers,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86"/>
        </w:tabs>
        <w:ind w:left="100" w:right="122" w:firstLine="0"/>
      </w:pPr>
      <w:r>
        <w:t>Office</w:t>
      </w:r>
      <w:r>
        <w:rPr>
          <w:spacing w:val="43"/>
        </w:rPr>
        <w:t xml:space="preserve"> </w:t>
      </w:r>
      <w:r>
        <w:t>copies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Notice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Meeting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Committee</w:t>
      </w:r>
      <w:r>
        <w:rPr>
          <w:spacing w:val="43"/>
        </w:rPr>
        <w:t xml:space="preserve"> </w:t>
      </w:r>
      <w:r>
        <w:t>Meeting,</w:t>
      </w:r>
      <w:r>
        <w:rPr>
          <w:spacing w:val="44"/>
        </w:rPr>
        <w:t xml:space="preserve"> </w:t>
      </w:r>
      <w:r>
        <w:t>Notes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Agenda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other</w:t>
      </w:r>
      <w:r>
        <w:rPr>
          <w:spacing w:val="-45"/>
        </w:rPr>
        <w:t xml:space="preserve"> </w:t>
      </w:r>
      <w:r>
        <w:t>related papers,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01"/>
        </w:tabs>
        <w:ind w:left="300" w:hanging="201"/>
      </w:pPr>
      <w:r>
        <w:t>All</w:t>
      </w:r>
      <w:r>
        <w:rPr>
          <w:spacing w:val="-4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43"/>
        </w:tabs>
        <w:spacing w:before="1" w:line="257" w:lineRule="exact"/>
        <w:ind w:left="342" w:hanging="243"/>
      </w:pPr>
      <w:r>
        <w:t>Instrument</w:t>
      </w:r>
      <w:r>
        <w:rPr>
          <w:spacing w:val="-4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modification,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356"/>
        </w:tabs>
        <w:spacing w:line="257" w:lineRule="exact"/>
        <w:ind w:left="355" w:hanging="256"/>
      </w:pPr>
      <w:r>
        <w:t>Books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accounts,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and</w:t>
      </w:r>
    </w:p>
    <w:p w:rsidR="00801379" w:rsidRDefault="003C07AB">
      <w:pPr>
        <w:pStyle w:val="ListParagraph"/>
        <w:numPr>
          <w:ilvl w:val="0"/>
          <w:numId w:val="1"/>
        </w:numPr>
        <w:tabs>
          <w:tab w:val="left" w:pos="295"/>
        </w:tabs>
        <w:spacing w:line="257" w:lineRule="exact"/>
        <w:ind w:left="294" w:hanging="195"/>
      </w:pP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debenture</w:t>
      </w:r>
      <w:r>
        <w:rPr>
          <w:spacing w:val="-3"/>
        </w:rPr>
        <w:t xml:space="preserve"> </w:t>
      </w:r>
      <w:r>
        <w:t>holders 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holders.</w:t>
      </w:r>
    </w:p>
    <w:p w:rsidR="00801379" w:rsidRDefault="00801379">
      <w:pPr>
        <w:pStyle w:val="BodyText"/>
      </w:pPr>
    </w:p>
    <w:p w:rsidR="00801379" w:rsidRDefault="003C07AB">
      <w:pPr>
        <w:pStyle w:val="Heading1"/>
        <w:numPr>
          <w:ilvl w:val="0"/>
          <w:numId w:val="3"/>
        </w:numPr>
        <w:tabs>
          <w:tab w:val="left" w:pos="327"/>
        </w:tabs>
        <w:ind w:left="326" w:hanging="227"/>
      </w:pPr>
      <w:r>
        <w:t>Others:</w:t>
      </w:r>
    </w:p>
    <w:p w:rsidR="00801379" w:rsidRDefault="003C07AB">
      <w:pPr>
        <w:pStyle w:val="BodyText"/>
        <w:spacing w:before="2"/>
        <w:ind w:left="148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law.</w:t>
      </w:r>
    </w:p>
    <w:sectPr w:rsidR="00801379" w:rsidSect="00CA2AE2">
      <w:pgSz w:w="12240" w:h="15840"/>
      <w:pgMar w:top="72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5C8"/>
    <w:multiLevelType w:val="hybridMultilevel"/>
    <w:tmpl w:val="846CC726"/>
    <w:lvl w:ilvl="0" w:tplc="7FC06EF0">
      <w:start w:val="1"/>
      <w:numFmt w:val="lowerLetter"/>
      <w:lvlText w:val="%1."/>
      <w:lvlJc w:val="left"/>
      <w:pPr>
        <w:ind w:left="301" w:hanging="202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86BC45EE">
      <w:numFmt w:val="bullet"/>
      <w:lvlText w:val="•"/>
      <w:lvlJc w:val="left"/>
      <w:pPr>
        <w:ind w:left="1228" w:hanging="202"/>
      </w:pPr>
      <w:rPr>
        <w:rFonts w:hint="default"/>
        <w:lang w:val="en-US" w:eastAsia="en-US" w:bidi="ar-SA"/>
      </w:rPr>
    </w:lvl>
    <w:lvl w:ilvl="2" w:tplc="0B96E9B2">
      <w:numFmt w:val="bullet"/>
      <w:lvlText w:val="•"/>
      <w:lvlJc w:val="left"/>
      <w:pPr>
        <w:ind w:left="2156" w:hanging="202"/>
      </w:pPr>
      <w:rPr>
        <w:rFonts w:hint="default"/>
        <w:lang w:val="en-US" w:eastAsia="en-US" w:bidi="ar-SA"/>
      </w:rPr>
    </w:lvl>
    <w:lvl w:ilvl="3" w:tplc="18CA3CF2">
      <w:numFmt w:val="bullet"/>
      <w:lvlText w:val="•"/>
      <w:lvlJc w:val="left"/>
      <w:pPr>
        <w:ind w:left="3084" w:hanging="202"/>
      </w:pPr>
      <w:rPr>
        <w:rFonts w:hint="default"/>
        <w:lang w:val="en-US" w:eastAsia="en-US" w:bidi="ar-SA"/>
      </w:rPr>
    </w:lvl>
    <w:lvl w:ilvl="4" w:tplc="62BEABCC">
      <w:numFmt w:val="bullet"/>
      <w:lvlText w:val="•"/>
      <w:lvlJc w:val="left"/>
      <w:pPr>
        <w:ind w:left="4012" w:hanging="202"/>
      </w:pPr>
      <w:rPr>
        <w:rFonts w:hint="default"/>
        <w:lang w:val="en-US" w:eastAsia="en-US" w:bidi="ar-SA"/>
      </w:rPr>
    </w:lvl>
    <w:lvl w:ilvl="5" w:tplc="367CA358">
      <w:numFmt w:val="bullet"/>
      <w:lvlText w:val="•"/>
      <w:lvlJc w:val="left"/>
      <w:pPr>
        <w:ind w:left="4940" w:hanging="202"/>
      </w:pPr>
      <w:rPr>
        <w:rFonts w:hint="default"/>
        <w:lang w:val="en-US" w:eastAsia="en-US" w:bidi="ar-SA"/>
      </w:rPr>
    </w:lvl>
    <w:lvl w:ilvl="6" w:tplc="107807AA">
      <w:numFmt w:val="bullet"/>
      <w:lvlText w:val="•"/>
      <w:lvlJc w:val="left"/>
      <w:pPr>
        <w:ind w:left="5868" w:hanging="202"/>
      </w:pPr>
      <w:rPr>
        <w:rFonts w:hint="default"/>
        <w:lang w:val="en-US" w:eastAsia="en-US" w:bidi="ar-SA"/>
      </w:rPr>
    </w:lvl>
    <w:lvl w:ilvl="7" w:tplc="5B98566E">
      <w:numFmt w:val="bullet"/>
      <w:lvlText w:val="•"/>
      <w:lvlJc w:val="left"/>
      <w:pPr>
        <w:ind w:left="6796" w:hanging="202"/>
      </w:pPr>
      <w:rPr>
        <w:rFonts w:hint="default"/>
        <w:lang w:val="en-US" w:eastAsia="en-US" w:bidi="ar-SA"/>
      </w:rPr>
    </w:lvl>
    <w:lvl w:ilvl="8" w:tplc="0EC62864">
      <w:numFmt w:val="bullet"/>
      <w:lvlText w:val="•"/>
      <w:lvlJc w:val="left"/>
      <w:pPr>
        <w:ind w:left="7724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308A6331"/>
    <w:multiLevelType w:val="hybridMultilevel"/>
    <w:tmpl w:val="461607F6"/>
    <w:lvl w:ilvl="0" w:tplc="C70226D4">
      <w:start w:val="1"/>
      <w:numFmt w:val="decimal"/>
      <w:lvlText w:val="%1."/>
      <w:lvlJc w:val="left"/>
      <w:pPr>
        <w:ind w:left="331" w:hanging="231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0FC683CE">
      <w:start w:val="1"/>
      <w:numFmt w:val="lowerLetter"/>
      <w:lvlText w:val="%2."/>
      <w:lvlJc w:val="left"/>
      <w:pPr>
        <w:ind w:left="301" w:hanging="202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2" w:tplc="F1AAA722">
      <w:numFmt w:val="bullet"/>
      <w:lvlText w:val="•"/>
      <w:lvlJc w:val="left"/>
      <w:pPr>
        <w:ind w:left="1366" w:hanging="202"/>
      </w:pPr>
      <w:rPr>
        <w:rFonts w:hint="default"/>
        <w:lang w:val="en-US" w:eastAsia="en-US" w:bidi="ar-SA"/>
      </w:rPr>
    </w:lvl>
    <w:lvl w:ilvl="3" w:tplc="303A6D92">
      <w:numFmt w:val="bullet"/>
      <w:lvlText w:val="•"/>
      <w:lvlJc w:val="left"/>
      <w:pPr>
        <w:ind w:left="2393" w:hanging="202"/>
      </w:pPr>
      <w:rPr>
        <w:rFonts w:hint="default"/>
        <w:lang w:val="en-US" w:eastAsia="en-US" w:bidi="ar-SA"/>
      </w:rPr>
    </w:lvl>
    <w:lvl w:ilvl="4" w:tplc="E272BFDA">
      <w:numFmt w:val="bullet"/>
      <w:lvlText w:val="•"/>
      <w:lvlJc w:val="left"/>
      <w:pPr>
        <w:ind w:left="3420" w:hanging="202"/>
      </w:pPr>
      <w:rPr>
        <w:rFonts w:hint="default"/>
        <w:lang w:val="en-US" w:eastAsia="en-US" w:bidi="ar-SA"/>
      </w:rPr>
    </w:lvl>
    <w:lvl w:ilvl="5" w:tplc="9C469ED0">
      <w:numFmt w:val="bullet"/>
      <w:lvlText w:val="•"/>
      <w:lvlJc w:val="left"/>
      <w:pPr>
        <w:ind w:left="4446" w:hanging="202"/>
      </w:pPr>
      <w:rPr>
        <w:rFonts w:hint="default"/>
        <w:lang w:val="en-US" w:eastAsia="en-US" w:bidi="ar-SA"/>
      </w:rPr>
    </w:lvl>
    <w:lvl w:ilvl="6" w:tplc="01AA2952">
      <w:numFmt w:val="bullet"/>
      <w:lvlText w:val="•"/>
      <w:lvlJc w:val="left"/>
      <w:pPr>
        <w:ind w:left="5473" w:hanging="202"/>
      </w:pPr>
      <w:rPr>
        <w:rFonts w:hint="default"/>
        <w:lang w:val="en-US" w:eastAsia="en-US" w:bidi="ar-SA"/>
      </w:rPr>
    </w:lvl>
    <w:lvl w:ilvl="7" w:tplc="AC7CC012">
      <w:numFmt w:val="bullet"/>
      <w:lvlText w:val="•"/>
      <w:lvlJc w:val="left"/>
      <w:pPr>
        <w:ind w:left="6500" w:hanging="202"/>
      </w:pPr>
      <w:rPr>
        <w:rFonts w:hint="default"/>
        <w:lang w:val="en-US" w:eastAsia="en-US" w:bidi="ar-SA"/>
      </w:rPr>
    </w:lvl>
    <w:lvl w:ilvl="8" w:tplc="154EB950">
      <w:numFmt w:val="bullet"/>
      <w:lvlText w:val="•"/>
      <w:lvlJc w:val="left"/>
      <w:pPr>
        <w:ind w:left="7526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3B200457"/>
    <w:multiLevelType w:val="hybridMultilevel"/>
    <w:tmpl w:val="5C384C12"/>
    <w:lvl w:ilvl="0" w:tplc="AB660B24">
      <w:start w:val="1"/>
      <w:numFmt w:val="lowerLetter"/>
      <w:lvlText w:val="%1)"/>
      <w:lvlJc w:val="left"/>
      <w:pPr>
        <w:ind w:left="340" w:hanging="240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DD2EAE4C"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 w:tplc="16C85CB4"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 w:tplc="E0E8A690"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 w:tplc="5FD02DB0"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 w:tplc="4358E098"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 w:tplc="C4BE5AD8"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 w:tplc="7BCE24D4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 w:tplc="65829250"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3F456B52"/>
    <w:multiLevelType w:val="hybridMultilevel"/>
    <w:tmpl w:val="0332F3AE"/>
    <w:lvl w:ilvl="0" w:tplc="0A801CE2">
      <w:start w:val="1"/>
      <w:numFmt w:val="upperLetter"/>
      <w:lvlText w:val="%1."/>
      <w:lvlJc w:val="left"/>
      <w:pPr>
        <w:ind w:left="343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ar-SA"/>
      </w:rPr>
    </w:lvl>
    <w:lvl w:ilvl="1" w:tplc="50B0025A">
      <w:numFmt w:val="bullet"/>
      <w:lvlText w:val="•"/>
      <w:lvlJc w:val="left"/>
      <w:pPr>
        <w:ind w:left="1264" w:hanging="243"/>
      </w:pPr>
      <w:rPr>
        <w:rFonts w:hint="default"/>
        <w:lang w:val="en-US" w:eastAsia="en-US" w:bidi="ar-SA"/>
      </w:rPr>
    </w:lvl>
    <w:lvl w:ilvl="2" w:tplc="AB044322">
      <w:numFmt w:val="bullet"/>
      <w:lvlText w:val="•"/>
      <w:lvlJc w:val="left"/>
      <w:pPr>
        <w:ind w:left="2188" w:hanging="243"/>
      </w:pPr>
      <w:rPr>
        <w:rFonts w:hint="default"/>
        <w:lang w:val="en-US" w:eastAsia="en-US" w:bidi="ar-SA"/>
      </w:rPr>
    </w:lvl>
    <w:lvl w:ilvl="3" w:tplc="DFA2042C">
      <w:numFmt w:val="bullet"/>
      <w:lvlText w:val="•"/>
      <w:lvlJc w:val="left"/>
      <w:pPr>
        <w:ind w:left="3112" w:hanging="243"/>
      </w:pPr>
      <w:rPr>
        <w:rFonts w:hint="default"/>
        <w:lang w:val="en-US" w:eastAsia="en-US" w:bidi="ar-SA"/>
      </w:rPr>
    </w:lvl>
    <w:lvl w:ilvl="4" w:tplc="740EB5E4">
      <w:numFmt w:val="bullet"/>
      <w:lvlText w:val="•"/>
      <w:lvlJc w:val="left"/>
      <w:pPr>
        <w:ind w:left="4036" w:hanging="243"/>
      </w:pPr>
      <w:rPr>
        <w:rFonts w:hint="default"/>
        <w:lang w:val="en-US" w:eastAsia="en-US" w:bidi="ar-SA"/>
      </w:rPr>
    </w:lvl>
    <w:lvl w:ilvl="5" w:tplc="A0380276">
      <w:numFmt w:val="bullet"/>
      <w:lvlText w:val="•"/>
      <w:lvlJc w:val="left"/>
      <w:pPr>
        <w:ind w:left="4960" w:hanging="243"/>
      </w:pPr>
      <w:rPr>
        <w:rFonts w:hint="default"/>
        <w:lang w:val="en-US" w:eastAsia="en-US" w:bidi="ar-SA"/>
      </w:rPr>
    </w:lvl>
    <w:lvl w:ilvl="6" w:tplc="D11842DE">
      <w:numFmt w:val="bullet"/>
      <w:lvlText w:val="•"/>
      <w:lvlJc w:val="left"/>
      <w:pPr>
        <w:ind w:left="5884" w:hanging="243"/>
      </w:pPr>
      <w:rPr>
        <w:rFonts w:hint="default"/>
        <w:lang w:val="en-US" w:eastAsia="en-US" w:bidi="ar-SA"/>
      </w:rPr>
    </w:lvl>
    <w:lvl w:ilvl="7" w:tplc="AB847304">
      <w:numFmt w:val="bullet"/>
      <w:lvlText w:val="•"/>
      <w:lvlJc w:val="left"/>
      <w:pPr>
        <w:ind w:left="6808" w:hanging="243"/>
      </w:pPr>
      <w:rPr>
        <w:rFonts w:hint="default"/>
        <w:lang w:val="en-US" w:eastAsia="en-US" w:bidi="ar-SA"/>
      </w:rPr>
    </w:lvl>
    <w:lvl w:ilvl="8" w:tplc="F2C06EF8">
      <w:numFmt w:val="bullet"/>
      <w:lvlText w:val="•"/>
      <w:lvlJc w:val="left"/>
      <w:pPr>
        <w:ind w:left="7732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407C1007"/>
    <w:multiLevelType w:val="hybridMultilevel"/>
    <w:tmpl w:val="0A3023FC"/>
    <w:lvl w:ilvl="0" w:tplc="E8800B84">
      <w:start w:val="1"/>
      <w:numFmt w:val="lowerLetter"/>
      <w:lvlText w:val="%1."/>
      <w:lvlJc w:val="left"/>
      <w:pPr>
        <w:ind w:left="506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3D4636C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AB4E7B1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3" w:tplc="7EDA1876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D5689A4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3086058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812BF8C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 w:tplc="01D80E70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8" w:tplc="5EC4ECD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B62216"/>
    <w:multiLevelType w:val="hybridMultilevel"/>
    <w:tmpl w:val="DA06AD3A"/>
    <w:lvl w:ilvl="0" w:tplc="FD705816">
      <w:start w:val="1"/>
      <w:numFmt w:val="lowerLetter"/>
      <w:lvlText w:val="%1)"/>
      <w:lvlJc w:val="left"/>
      <w:pPr>
        <w:ind w:left="388" w:hanging="240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A6B05942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ar-SA"/>
      </w:rPr>
    </w:lvl>
    <w:lvl w:ilvl="2" w:tplc="95068DDE">
      <w:numFmt w:val="bullet"/>
      <w:lvlText w:val="•"/>
      <w:lvlJc w:val="left"/>
      <w:pPr>
        <w:ind w:left="2220" w:hanging="240"/>
      </w:pPr>
      <w:rPr>
        <w:rFonts w:hint="default"/>
        <w:lang w:val="en-US" w:eastAsia="en-US" w:bidi="ar-SA"/>
      </w:rPr>
    </w:lvl>
    <w:lvl w:ilvl="3" w:tplc="F814B1CA">
      <w:numFmt w:val="bullet"/>
      <w:lvlText w:val="•"/>
      <w:lvlJc w:val="left"/>
      <w:pPr>
        <w:ind w:left="3140" w:hanging="240"/>
      </w:pPr>
      <w:rPr>
        <w:rFonts w:hint="default"/>
        <w:lang w:val="en-US" w:eastAsia="en-US" w:bidi="ar-SA"/>
      </w:rPr>
    </w:lvl>
    <w:lvl w:ilvl="4" w:tplc="05C25FDE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27F8D88A"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 w:tplc="A3E4EFEE">
      <w:numFmt w:val="bullet"/>
      <w:lvlText w:val="•"/>
      <w:lvlJc w:val="left"/>
      <w:pPr>
        <w:ind w:left="5900" w:hanging="240"/>
      </w:pPr>
      <w:rPr>
        <w:rFonts w:hint="default"/>
        <w:lang w:val="en-US" w:eastAsia="en-US" w:bidi="ar-SA"/>
      </w:rPr>
    </w:lvl>
    <w:lvl w:ilvl="7" w:tplc="479A488C">
      <w:numFmt w:val="bullet"/>
      <w:lvlText w:val="•"/>
      <w:lvlJc w:val="left"/>
      <w:pPr>
        <w:ind w:left="6820" w:hanging="240"/>
      </w:pPr>
      <w:rPr>
        <w:rFonts w:hint="default"/>
        <w:lang w:val="en-US" w:eastAsia="en-US" w:bidi="ar-SA"/>
      </w:rPr>
    </w:lvl>
    <w:lvl w:ilvl="8" w:tplc="B49A1106">
      <w:numFmt w:val="bullet"/>
      <w:lvlText w:val="•"/>
      <w:lvlJc w:val="left"/>
      <w:pPr>
        <w:ind w:left="7740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7A740DF5"/>
    <w:multiLevelType w:val="hybridMultilevel"/>
    <w:tmpl w:val="434C0806"/>
    <w:lvl w:ilvl="0" w:tplc="25628682">
      <w:numFmt w:val="bullet"/>
      <w:lvlText w:val=""/>
      <w:lvlJc w:val="left"/>
      <w:pPr>
        <w:ind w:left="100" w:hanging="2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80DCC2">
      <w:numFmt w:val="bullet"/>
      <w:lvlText w:val="•"/>
      <w:lvlJc w:val="left"/>
      <w:pPr>
        <w:ind w:left="1048" w:hanging="260"/>
      </w:pPr>
      <w:rPr>
        <w:rFonts w:hint="default"/>
        <w:lang w:val="en-US" w:eastAsia="en-US" w:bidi="ar-SA"/>
      </w:rPr>
    </w:lvl>
    <w:lvl w:ilvl="2" w:tplc="9B0EEF6C">
      <w:numFmt w:val="bullet"/>
      <w:lvlText w:val="•"/>
      <w:lvlJc w:val="left"/>
      <w:pPr>
        <w:ind w:left="1996" w:hanging="260"/>
      </w:pPr>
      <w:rPr>
        <w:rFonts w:hint="default"/>
        <w:lang w:val="en-US" w:eastAsia="en-US" w:bidi="ar-SA"/>
      </w:rPr>
    </w:lvl>
    <w:lvl w:ilvl="3" w:tplc="B74EB660">
      <w:numFmt w:val="bullet"/>
      <w:lvlText w:val="•"/>
      <w:lvlJc w:val="left"/>
      <w:pPr>
        <w:ind w:left="2944" w:hanging="260"/>
      </w:pPr>
      <w:rPr>
        <w:rFonts w:hint="default"/>
        <w:lang w:val="en-US" w:eastAsia="en-US" w:bidi="ar-SA"/>
      </w:rPr>
    </w:lvl>
    <w:lvl w:ilvl="4" w:tplc="397CB276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ar-SA"/>
      </w:rPr>
    </w:lvl>
    <w:lvl w:ilvl="5" w:tplc="F6DABB44">
      <w:numFmt w:val="bullet"/>
      <w:lvlText w:val="•"/>
      <w:lvlJc w:val="left"/>
      <w:pPr>
        <w:ind w:left="4840" w:hanging="260"/>
      </w:pPr>
      <w:rPr>
        <w:rFonts w:hint="default"/>
        <w:lang w:val="en-US" w:eastAsia="en-US" w:bidi="ar-SA"/>
      </w:rPr>
    </w:lvl>
    <w:lvl w:ilvl="6" w:tplc="D390CCBC">
      <w:numFmt w:val="bullet"/>
      <w:lvlText w:val="•"/>
      <w:lvlJc w:val="left"/>
      <w:pPr>
        <w:ind w:left="5788" w:hanging="260"/>
      </w:pPr>
      <w:rPr>
        <w:rFonts w:hint="default"/>
        <w:lang w:val="en-US" w:eastAsia="en-US" w:bidi="ar-SA"/>
      </w:rPr>
    </w:lvl>
    <w:lvl w:ilvl="7" w:tplc="DB5E26FC">
      <w:numFmt w:val="bullet"/>
      <w:lvlText w:val="•"/>
      <w:lvlJc w:val="left"/>
      <w:pPr>
        <w:ind w:left="6736" w:hanging="260"/>
      </w:pPr>
      <w:rPr>
        <w:rFonts w:hint="default"/>
        <w:lang w:val="en-US" w:eastAsia="en-US" w:bidi="ar-SA"/>
      </w:rPr>
    </w:lvl>
    <w:lvl w:ilvl="8" w:tplc="DFCC497A">
      <w:numFmt w:val="bullet"/>
      <w:lvlText w:val="•"/>
      <w:lvlJc w:val="left"/>
      <w:pPr>
        <w:ind w:left="7684" w:hanging="2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379"/>
    <w:rsid w:val="003C07AB"/>
    <w:rsid w:val="00801379"/>
    <w:rsid w:val="00BA3977"/>
    <w:rsid w:val="00C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82D1"/>
  <w15:docId w15:val="{82142EC9-6C8E-4F85-BB48-C845A29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31" w:hanging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31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2023-04-07T08:58:00Z</dcterms:created>
  <dcterms:modified xsi:type="dcterms:W3CDTF">2024-03-20T07:22:00Z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